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钢铁企业烧结环评项目废气污染源核算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18"/>
          <w:szCs w:val="18"/>
          <w:lang w:val="zh-CN" w:eastAsia="zh-CN"/>
        </w:rPr>
      </w:pPr>
      <w:r>
        <w:rPr>
          <w:rFonts w:hint="eastAsia" w:ascii="宋体" w:hAnsi="宋体" w:eastAsia="宋体" w:cs="宋体"/>
          <w:sz w:val="18"/>
          <w:szCs w:val="18"/>
          <w:lang w:val="zh-CN" w:eastAsia="zh-CN"/>
        </w:rPr>
        <w:t>摘要：本文总结了钢铁企业烧结环评过程中大气污染物源强核算的方法，污染源源强核算方法优先顺序为：颗粒物优先采用类比法进行核算，其次采用排污系数法；SO</w:t>
      </w:r>
      <w:r>
        <w:rPr>
          <w:rFonts w:hint="eastAsia" w:ascii="宋体" w:hAnsi="宋体" w:eastAsia="宋体" w:cs="宋体"/>
          <w:sz w:val="18"/>
          <w:szCs w:val="18"/>
          <w:vertAlign w:val="subscript"/>
          <w:lang w:val="zh-CN" w:eastAsia="zh-CN"/>
        </w:rPr>
        <w:t>2</w:t>
      </w:r>
      <w:r>
        <w:rPr>
          <w:rFonts w:hint="eastAsia" w:ascii="宋体" w:hAnsi="宋体" w:eastAsia="宋体" w:cs="宋体"/>
          <w:sz w:val="18"/>
          <w:szCs w:val="18"/>
          <w:lang w:val="zh-CN" w:eastAsia="zh-CN"/>
        </w:rPr>
        <w:t>、氟化物优先采用物料衡算法进行核算，其次采用类比法；NOx采用类比法进行核算；其他特征因子源强核算方法选取优先顺序为物料衡算法、类比法。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sz w:val="15"/>
          <w:szCs w:val="15"/>
          <w:shd w:val="clear" w:fill="FFFFFF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zh-CN" w:eastAsia="zh-CN"/>
        </w:rPr>
      </w:pPr>
      <w:r>
        <w:rPr>
          <w:rFonts w:hint="eastAsia" w:ascii="宋体" w:hAnsi="宋体" w:eastAsia="宋体" w:cs="宋体"/>
          <w:sz w:val="18"/>
          <w:szCs w:val="18"/>
          <w:lang w:val="zh-CN" w:eastAsia="zh-CN"/>
        </w:rPr>
        <w:t>关键词：烧结；污染源强；颗粒物；二氧化硫；氮氧化物；氟化物；</w:t>
      </w:r>
      <w:r>
        <w:rPr>
          <w:rFonts w:hint="eastAsia" w:ascii="宋体" w:hAnsi="宋体" w:eastAsia="宋体" w:cs="宋体"/>
          <w:bCs/>
          <w:color w:val="auto"/>
          <w:sz w:val="18"/>
          <w:szCs w:val="18"/>
        </w:rPr>
        <w:t>二噁英</w:t>
      </w:r>
      <w:r>
        <w:rPr>
          <w:rFonts w:hint="eastAsia" w:ascii="宋体" w:hAnsi="宋体" w:eastAsia="宋体" w:cs="宋体"/>
          <w:bCs/>
          <w:color w:val="auto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zh-CN" w:eastAsia="zh-CN"/>
        </w:rPr>
        <w:t>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88" w:firstLineChars="200"/>
        <w:textAlignment w:val="auto"/>
        <w:outlineLvl w:val="9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目前指导钢铁工业污染源核算的文件主要有《污染源源强核算技术指南 钢铁工业》、《纳入排污许可管理的火电等17个行业污染物实际排放量计算方法（含排污系数、物料衡算方法）（试行）》、《排污许可证申请与核发技术规范 钢铁工业》。钢铁工业各个环节各种污染因子需要选择比较合适的方法进行核算。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88" w:firstLineChars="200"/>
        <w:textAlignment w:val="auto"/>
        <w:outlineLvl w:val="9"/>
        <w:rPr>
          <w:rFonts w:hint="eastAsia" w:ascii="宋体" w:hAnsi="宋体" w:eastAsia="宋体" w:cs="宋体"/>
          <w:szCs w:val="21"/>
          <w:lang w:val="zh-CN"/>
        </w:rPr>
      </w:pPr>
    </w:p>
    <w:p>
      <w:pPr>
        <w:spacing w:line="360" w:lineRule="auto"/>
        <w:outlineLvl w:val="0"/>
        <w:rPr>
          <w:rStyle w:val="20"/>
          <w:rFonts w:hint="eastAsia" w:ascii="宋体" w:hAnsi="宋体" w:eastAsia="宋体" w:cs="宋体"/>
          <w:szCs w:val="21"/>
        </w:rPr>
      </w:pPr>
      <w:r>
        <w:rPr>
          <w:rStyle w:val="20"/>
          <w:rFonts w:hint="eastAsia" w:ascii="宋体" w:hAnsi="宋体" w:eastAsia="宋体" w:cs="宋体"/>
          <w:szCs w:val="21"/>
        </w:rPr>
        <w:t>1</w:t>
      </w:r>
      <w:r>
        <w:rPr>
          <w:rStyle w:val="20"/>
          <w:rFonts w:hint="eastAsia" w:ascii="宋体" w:hAnsi="宋体" w:eastAsia="宋体" w:cs="宋体"/>
          <w:szCs w:val="21"/>
          <w:lang w:eastAsia="zh-CN"/>
        </w:rPr>
        <w:t>项目概况</w:t>
      </w:r>
    </w:p>
    <w:p>
      <w:pPr>
        <w:spacing w:line="360" w:lineRule="auto"/>
        <w:ind w:firstLine="388" w:firstLine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zh-CN" w:eastAsia="zh-CN"/>
        </w:rPr>
        <w:t>某沿海钢铁企业炼铁500万吨/a，现有180m</w:t>
      </w:r>
      <w:r>
        <w:rPr>
          <w:rFonts w:hint="eastAsia" w:ascii="宋体" w:hAnsi="宋体" w:eastAsia="宋体" w:cs="宋体"/>
          <w:szCs w:val="21"/>
          <w:vertAlign w:val="superscript"/>
          <w:lang w:val="zh-CN" w:eastAsia="zh-CN"/>
        </w:rPr>
        <w:t>2</w:t>
      </w:r>
      <w:r>
        <w:rPr>
          <w:rFonts w:hint="eastAsia" w:ascii="宋体" w:hAnsi="宋体" w:eastAsia="宋体" w:cs="宋体"/>
          <w:szCs w:val="21"/>
          <w:lang w:val="zh-CN" w:eastAsia="zh-CN"/>
        </w:rPr>
        <w:t>烧结机两座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spacing w:line="360" w:lineRule="auto"/>
        <w:ind w:firstLine="388" w:firstLineChars="200"/>
        <w:rPr>
          <w:rFonts w:hint="eastAsia" w:ascii="宋体" w:hAnsi="宋体" w:eastAsia="宋体" w:cs="宋体"/>
          <w:szCs w:val="21"/>
          <w:lang w:val="zh-CN" w:eastAsia="zh-CN"/>
        </w:rPr>
      </w:pPr>
      <w:r>
        <w:rPr>
          <w:rFonts w:hint="eastAsia" w:ascii="宋体" w:hAnsi="宋体" w:eastAsia="宋体" w:cs="宋体"/>
          <w:szCs w:val="21"/>
          <w:lang w:val="zh-CN" w:eastAsia="zh-CN"/>
        </w:rPr>
        <w:t>为实现“节能减排、降耗增效、优化结构”发展目标，公司</w:t>
      </w:r>
      <w:r>
        <w:rPr>
          <w:rFonts w:hint="eastAsia" w:ascii="宋体" w:hAnsi="宋体" w:eastAsia="宋体" w:cs="宋体"/>
          <w:strike/>
          <w:dstrike w:val="0"/>
          <w:color w:val="FF0000"/>
          <w:szCs w:val="21"/>
          <w:lang w:val="zh-CN" w:eastAsia="zh-CN"/>
        </w:rPr>
        <w:t>对</w:t>
      </w:r>
      <w:r>
        <w:rPr>
          <w:rFonts w:hint="eastAsia" w:ascii="宋体" w:hAnsi="宋体" w:eastAsia="宋体" w:cs="宋体"/>
          <w:szCs w:val="21"/>
          <w:lang w:val="zh-CN" w:eastAsia="zh-CN"/>
        </w:rPr>
        <w:t>拟对原有2×180m</w:t>
      </w:r>
      <w:r>
        <w:rPr>
          <w:rFonts w:hint="eastAsia" w:ascii="宋体" w:hAnsi="宋体" w:eastAsia="宋体" w:cs="宋体"/>
          <w:szCs w:val="21"/>
          <w:vertAlign w:val="superscript"/>
          <w:lang w:val="zh-CN" w:eastAsia="zh-CN"/>
        </w:rPr>
        <w:t>2</w:t>
      </w:r>
      <w:r>
        <w:rPr>
          <w:rFonts w:hint="eastAsia" w:ascii="宋体" w:hAnsi="宋体" w:eastAsia="宋体" w:cs="宋体"/>
          <w:szCs w:val="21"/>
          <w:lang w:val="zh-CN" w:eastAsia="zh-CN"/>
        </w:rPr>
        <w:t>烧结机进行技术改造，建设2×265m</w:t>
      </w:r>
      <w:r>
        <w:rPr>
          <w:rFonts w:hint="eastAsia" w:ascii="宋体" w:hAnsi="宋体" w:eastAsia="宋体" w:cs="宋体"/>
          <w:szCs w:val="21"/>
          <w:vertAlign w:val="superscript"/>
          <w:lang w:val="zh-CN" w:eastAsia="zh-CN"/>
        </w:rPr>
        <w:t>2</w:t>
      </w:r>
      <w:r>
        <w:rPr>
          <w:rFonts w:hint="eastAsia" w:ascii="宋体" w:hAnsi="宋体" w:eastAsia="宋体" w:cs="宋体"/>
          <w:szCs w:val="21"/>
          <w:lang w:val="zh-CN" w:eastAsia="zh-CN"/>
        </w:rPr>
        <w:t>烧结机2台及相应的辅助生产设施。工程主要由预配料室、燃料受料槽、燃料破碎室、配料室、一次混合室、二次混合室、烧结室、冷却及冷筛室、主抽风系统、成品仓及相应的辅助生产设施组成。</w:t>
      </w:r>
    </w:p>
    <w:p>
      <w:pPr>
        <w:spacing w:line="360" w:lineRule="auto"/>
        <w:outlineLvl w:val="0"/>
        <w:rPr>
          <w:rStyle w:val="20"/>
          <w:rFonts w:hint="eastAsia" w:ascii="宋体" w:hAnsi="宋体" w:eastAsia="宋体" w:cs="宋体"/>
          <w:szCs w:val="21"/>
        </w:rPr>
      </w:pPr>
      <w:bookmarkStart w:id="0" w:name="_Toc460426134"/>
      <w:r>
        <w:rPr>
          <w:rStyle w:val="20"/>
          <w:rFonts w:hint="eastAsia" w:ascii="宋体" w:hAnsi="宋体" w:eastAsia="宋体" w:cs="宋体"/>
          <w:szCs w:val="21"/>
        </w:rPr>
        <w:t xml:space="preserve">2 </w:t>
      </w:r>
      <w:bookmarkEnd w:id="0"/>
      <w:r>
        <w:rPr>
          <w:rStyle w:val="20"/>
          <w:rFonts w:hint="eastAsia" w:ascii="宋体" w:hAnsi="宋体" w:eastAsia="宋体" w:cs="宋体"/>
          <w:szCs w:val="21"/>
        </w:rPr>
        <w:t>源强核算方法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outlineLvl w:val="1"/>
        <w:rPr>
          <w:rStyle w:val="20"/>
          <w:rFonts w:hint="eastAsia" w:ascii="宋体" w:hAnsi="宋体" w:eastAsia="宋体" w:cs="宋体"/>
          <w:sz w:val="21"/>
          <w:szCs w:val="21"/>
        </w:rPr>
      </w:pPr>
      <w:r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  <w:t>2.1</w:t>
      </w:r>
      <w:r>
        <w:rPr>
          <w:rStyle w:val="20"/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Style w:val="20"/>
          <w:rFonts w:hint="eastAsia" w:ascii="宋体" w:hAnsi="宋体" w:eastAsia="宋体" w:cs="宋体"/>
          <w:sz w:val="21"/>
          <w:szCs w:val="21"/>
          <w:lang w:eastAsia="zh-CN"/>
        </w:rPr>
        <w:t>产污环节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烧结工序主要涉及到废气污染源的工序有</w:t>
      </w:r>
      <w:r>
        <w:rPr>
          <w:rFonts w:hint="eastAsia" w:ascii="宋体" w:hAnsi="宋体" w:eastAsia="宋体" w:cs="宋体"/>
          <w:sz w:val="21"/>
          <w:szCs w:val="21"/>
        </w:rPr>
        <w:t>烧结机头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烧结机尾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燃料破碎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、配料等，主要涉及的污染因子有颗粒物、SO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、NOx、氟化物、二噁英。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/>
        </w:rPr>
      </w:pPr>
      <w:r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  <w:t>2.2污染源核算方法的选择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eastAsia="zh-CN"/>
        </w:rPr>
        <w:t>目前指导钢铁工业污染源核算的文件主要有《污染源源强核算技术指南 钢铁工业》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rFonts w:hint="eastAsia" w:eastAsia="宋体"/>
          <w:sz w:val="21"/>
          <w:szCs w:val="21"/>
          <w:lang w:eastAsia="zh-CN"/>
        </w:rPr>
        <w:t>、《纳入排污许可管理的火电等17个行业污染物实际排放量计算方法（含排污系数、物料衡算方法）（试行）》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[2]</w:t>
      </w:r>
      <w:r>
        <w:rPr>
          <w:rFonts w:hint="eastAsia" w:eastAsia="宋体"/>
          <w:sz w:val="21"/>
          <w:szCs w:val="21"/>
          <w:lang w:eastAsia="zh-CN"/>
        </w:rPr>
        <w:t>、《排污许可证申请与核发技术规范 钢铁工业》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[3]</w:t>
      </w:r>
      <w:r>
        <w:rPr>
          <w:rFonts w:hint="eastAsia" w:eastAsia="宋体"/>
          <w:sz w:val="21"/>
          <w:szCs w:val="21"/>
          <w:lang w:eastAsia="zh-CN"/>
        </w:rPr>
        <w:t>。根据以上文件，球团工序各环节的污染因子主要采用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highlight w:val="none"/>
          <w:lang w:val="zh-CN" w:eastAsia="zh-CN" w:bidi="ar-SA"/>
        </w:rPr>
        <w:t>排污系数法、物料衡算法以及类比法</w:t>
      </w:r>
      <w:r>
        <w:rPr>
          <w:rFonts w:hint="eastAsia" w:eastAsia="宋体"/>
          <w:sz w:val="21"/>
          <w:szCs w:val="21"/>
          <w:lang w:val="en-US" w:eastAsia="zh-CN"/>
        </w:rPr>
        <w:t>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eastAsia="宋体"/>
          <w:sz w:val="21"/>
          <w:szCs w:val="21"/>
          <w:lang w:val="en-US" w:eastAsia="zh-CN"/>
        </w:rPr>
      </w:pPr>
      <w:bookmarkStart w:id="1" w:name="_GoBack"/>
      <w:bookmarkEnd w:id="1"/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eastAsia="宋体"/>
          <w:sz w:val="21"/>
          <w:szCs w:val="21"/>
          <w:lang w:val="en-US" w:eastAsia="zh-CN"/>
        </w:rPr>
      </w:pP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  <w:t>2.3</w:t>
      </w:r>
      <w:r>
        <w:rPr>
          <w:rStyle w:val="20"/>
          <w:rFonts w:hint="eastAsia" w:ascii="宋体" w:hAnsi="宋体" w:eastAsia="宋体" w:cs="宋体"/>
          <w:sz w:val="21"/>
          <w:szCs w:val="21"/>
          <w:lang w:val="zh-CN" w:eastAsia="zh-CN"/>
        </w:rPr>
        <w:t>某沿海钢铁企业烧结废气污染源</w:t>
      </w:r>
      <w:r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  <w:t>核算具体方法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388" w:firstLineChars="200"/>
        <w:textAlignment w:val="auto"/>
        <w:rPr>
          <w:rFonts w:hint="eastAsia"/>
          <w:kern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公司建设2台265m</w:t>
      </w:r>
      <w:r>
        <w:rPr>
          <w:rFonts w:hint="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/>
          <w:sz w:val="21"/>
          <w:szCs w:val="21"/>
          <w:lang w:val="en-US" w:eastAsia="zh-CN"/>
        </w:rPr>
        <w:t>烧结机系统及相关</w:t>
      </w:r>
      <w:r>
        <w:rPr>
          <w:rFonts w:hint="eastAsia"/>
          <w:sz w:val="21"/>
          <w:szCs w:val="21"/>
        </w:rPr>
        <w:t>辅助设施，烧结机年利</w:t>
      </w:r>
      <w:r>
        <w:rPr>
          <w:kern w:val="0"/>
          <w:sz w:val="21"/>
          <w:szCs w:val="21"/>
        </w:rPr>
        <w:t>用小时数为7920h。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（1）烧结机头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sz w:val="21"/>
          <w:szCs w:val="21"/>
        </w:rPr>
      </w:pPr>
      <w:r>
        <w:rPr>
          <w:sz w:val="21"/>
          <w:szCs w:val="21"/>
          <w:highlight w:val="none"/>
          <w:u w:val="none"/>
        </w:rPr>
        <w:t>烧结机头</w:t>
      </w:r>
      <w:r>
        <w:rPr>
          <w:rFonts w:hint="eastAsia"/>
          <w:sz w:val="21"/>
          <w:szCs w:val="21"/>
          <w:highlight w:val="none"/>
          <w:u w:val="none"/>
        </w:rPr>
        <w:t>烟气处理采用</w:t>
      </w:r>
      <w:r>
        <w:rPr>
          <w:sz w:val="21"/>
          <w:szCs w:val="21"/>
          <w:highlight w:val="none"/>
          <w:u w:val="none"/>
        </w:rPr>
        <w:t>2</w:t>
      </w:r>
      <w:r>
        <w:rPr>
          <w:rFonts w:hint="eastAsia" w:eastAsia="宋体"/>
          <w:sz w:val="21"/>
          <w:szCs w:val="21"/>
          <w:highlight w:val="none"/>
          <w:u w:val="none"/>
          <w:lang w:eastAsia="zh-CN"/>
        </w:rPr>
        <w:t>台</w:t>
      </w:r>
      <w:r>
        <w:rPr>
          <w:rFonts w:hint="eastAsia"/>
          <w:sz w:val="21"/>
          <w:szCs w:val="21"/>
          <w:highlight w:val="none"/>
          <w:u w:val="none"/>
          <w:lang w:eastAsia="zh-CN"/>
        </w:rPr>
        <w:t>高压</w:t>
      </w:r>
      <w:r>
        <w:rPr>
          <w:sz w:val="21"/>
          <w:szCs w:val="21"/>
          <w:highlight w:val="none"/>
          <w:u w:val="none"/>
        </w:rPr>
        <w:t>四电场静电除尘器</w:t>
      </w:r>
      <w:r>
        <w:rPr>
          <w:rFonts w:hint="eastAsia"/>
          <w:sz w:val="21"/>
          <w:szCs w:val="21"/>
          <w:highlight w:val="none"/>
          <w:u w:val="none"/>
        </w:rPr>
        <w:t>+石灰-石膏脱硫+液相氧化吸收脱硝</w:t>
      </w:r>
      <w:r>
        <w:rPr>
          <w:rFonts w:hint="eastAsia" w:eastAsia="宋体"/>
          <w:sz w:val="21"/>
          <w:szCs w:val="21"/>
          <w:highlight w:val="none"/>
          <w:u w:val="none"/>
          <w:lang w:eastAsia="zh-CN"/>
        </w:rPr>
        <w:t>措施</w:t>
      </w:r>
      <w:r>
        <w:rPr>
          <w:rFonts w:hint="eastAsia"/>
          <w:sz w:val="21"/>
          <w:szCs w:val="21"/>
          <w:highlight w:val="none"/>
        </w:rPr>
        <w:t>。</w:t>
      </w:r>
      <w:r>
        <w:rPr>
          <w:rFonts w:hint="eastAsia" w:hAnsi="宋体"/>
          <w:bCs/>
          <w:sz w:val="21"/>
          <w:szCs w:val="21"/>
        </w:rPr>
        <w:t>根据</w:t>
      </w:r>
      <w:r>
        <w:rPr>
          <w:rFonts w:hint="eastAsia"/>
          <w:sz w:val="21"/>
          <w:szCs w:val="21"/>
        </w:rPr>
        <w:t>HJ846-2017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[3]</w:t>
      </w:r>
      <w:r>
        <w:rPr>
          <w:rFonts w:hint="eastAsia"/>
          <w:sz w:val="21"/>
          <w:szCs w:val="21"/>
        </w:rPr>
        <w:t>中</w:t>
      </w:r>
      <w:r>
        <w:rPr>
          <w:rFonts w:hint="eastAsia" w:hAnsi="宋体"/>
          <w:bCs/>
          <w:sz w:val="21"/>
          <w:szCs w:val="21"/>
        </w:rPr>
        <w:t>表4中烧结机头废气基准排气量2830Nm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/t烧结矿，废气量为</w:t>
      </w:r>
      <w:r>
        <w:rPr>
          <w:rFonts w:hint="eastAsia" w:hAnsi="宋体"/>
          <w:bCs/>
          <w:sz w:val="21"/>
          <w:szCs w:val="21"/>
          <w:lang w:val="en-US" w:eastAsia="zh-CN"/>
        </w:rPr>
        <w:t>2099846</w:t>
      </w:r>
      <w:r>
        <w:rPr>
          <w:rFonts w:hint="eastAsia" w:hAnsi="宋体"/>
          <w:bCs/>
          <w:sz w:val="21"/>
          <w:szCs w:val="21"/>
        </w:rPr>
        <w:t>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/h（年工作时间7920h）。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①颗粒物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</w:t>
      </w:r>
      <w:r>
        <w:rPr>
          <w:sz w:val="21"/>
          <w:szCs w:val="21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sz w:val="21"/>
          <w:szCs w:val="21"/>
        </w:rPr>
        <w:t>附录</w:t>
      </w:r>
      <w:r>
        <w:rPr>
          <w:rFonts w:hint="eastAsia"/>
          <w:sz w:val="21"/>
          <w:szCs w:val="21"/>
        </w:rPr>
        <w:t>E中表E.1烧结、炼铁工序颗粒物排污系数表，烧结机头颗粒物排放量取0.06kg/t烧结矿。</w:t>
      </w:r>
      <w:r>
        <w:rPr>
          <w:rFonts w:hint="eastAsia" w:hAnsi="宋体"/>
          <w:bCs/>
          <w:sz w:val="21"/>
          <w:szCs w:val="21"/>
        </w:rPr>
        <w:t>烧结机头废气量为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2099845.71</w:t>
      </w:r>
      <w:r>
        <w:rPr>
          <w:rFonts w:hint="eastAsia" w:hAnsi="宋体"/>
          <w:bCs/>
          <w:sz w:val="21"/>
          <w:szCs w:val="21"/>
        </w:rPr>
        <w:t>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/h，则烧结机头颗粒物排放量为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352.6</w:t>
      </w:r>
      <w:r>
        <w:rPr>
          <w:rFonts w:hint="eastAsia" w:hAnsi="宋体"/>
          <w:bCs/>
          <w:color w:val="0000FF"/>
          <w:sz w:val="21"/>
          <w:szCs w:val="21"/>
        </w:rPr>
        <w:t>t/</w:t>
      </w:r>
      <w:r>
        <w:rPr>
          <w:rFonts w:hint="eastAsia" w:hAnsi="宋体"/>
          <w:bCs/>
          <w:sz w:val="21"/>
          <w:szCs w:val="21"/>
        </w:rPr>
        <w:t>a，排放浓度</w:t>
      </w:r>
      <w:r>
        <w:rPr>
          <w:rFonts w:hint="eastAsia" w:hAnsi="宋体"/>
          <w:bCs/>
          <w:color w:val="0000FF"/>
          <w:sz w:val="21"/>
          <w:szCs w:val="21"/>
        </w:rPr>
        <w:t>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21.2</w:t>
      </w:r>
      <w:r>
        <w:rPr>
          <w:rFonts w:hint="eastAsia" w:hAnsi="宋体"/>
          <w:bCs/>
          <w:color w:val="0000FF"/>
          <w:sz w:val="21"/>
          <w:szCs w:val="21"/>
        </w:rPr>
        <w:t>mg/m</w:t>
      </w:r>
      <w:r>
        <w:rPr>
          <w:rFonts w:hint="eastAsia" w:hAnsi="宋体"/>
          <w:bCs/>
          <w:color w:val="0000FF"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。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②SO</w:t>
      </w:r>
      <w:r>
        <w:rPr>
          <w:rFonts w:hint="eastAsia"/>
          <w:sz w:val="21"/>
          <w:szCs w:val="21"/>
          <w:vertAlign w:val="subscript"/>
        </w:rPr>
        <w:t>2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sz w:val="21"/>
          <w:szCs w:val="21"/>
        </w:rPr>
      </w:pPr>
      <w:r>
        <w:rPr>
          <w:rFonts w:hint="eastAsia"/>
          <w:sz w:val="21"/>
          <w:szCs w:val="21"/>
        </w:rPr>
        <w:t>根据</w:t>
      </w:r>
      <w:r>
        <w:rPr>
          <w:sz w:val="21"/>
          <w:szCs w:val="21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rFonts w:hint="eastAsia"/>
          <w:sz w:val="21"/>
          <w:szCs w:val="21"/>
        </w:rPr>
        <w:t>，烧结机头烟气污染物SO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源强按下述公式进行核算：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hAnsi="宋体"/>
          <w:bCs/>
          <w:sz w:val="21"/>
          <w:szCs w:val="21"/>
        </w:rPr>
      </w:pPr>
      <w:r>
        <w:rPr>
          <w:rFonts w:hint="eastAsia" w:hAnsi="宋体"/>
          <w:bCs/>
          <w:sz w:val="21"/>
          <w:szCs w:val="21"/>
        </w:rPr>
        <w:drawing>
          <wp:inline distT="0" distB="0" distL="114300" distR="114300">
            <wp:extent cx="4824730" cy="396875"/>
            <wp:effectExtent l="0" t="0" r="635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color w:val="0000FF"/>
          <w:sz w:val="21"/>
          <w:szCs w:val="21"/>
          <w:highlight w:val="none"/>
        </w:rPr>
      </w:pPr>
      <w:r>
        <w:rPr>
          <w:rFonts w:hint="eastAsia"/>
          <w:color w:val="0000FF"/>
          <w:sz w:val="21"/>
          <w:szCs w:val="21"/>
          <w:highlight w:val="none"/>
        </w:rPr>
        <w:t>按上述公式计算，烧结机头SO</w:t>
      </w:r>
      <w:r>
        <w:rPr>
          <w:rFonts w:hint="eastAsia"/>
          <w:color w:val="0000FF"/>
          <w:sz w:val="21"/>
          <w:szCs w:val="21"/>
          <w:highlight w:val="none"/>
          <w:vertAlign w:val="subscript"/>
        </w:rPr>
        <w:t>2</w:t>
      </w:r>
      <w:r>
        <w:rPr>
          <w:rFonts w:hint="eastAsia"/>
          <w:color w:val="0000FF"/>
          <w:sz w:val="21"/>
          <w:szCs w:val="21"/>
          <w:highlight w:val="none"/>
        </w:rPr>
        <w:t>排放量为</w:t>
      </w:r>
      <w:r>
        <w:rPr>
          <w:rFonts w:hint="eastAsia" w:eastAsia="宋体"/>
          <w:color w:val="0000FF"/>
          <w:sz w:val="21"/>
          <w:szCs w:val="21"/>
          <w:highlight w:val="none"/>
          <w:lang w:val="en-US" w:eastAsia="zh-CN"/>
        </w:rPr>
        <w:t>419.76</w:t>
      </w:r>
      <w:r>
        <w:rPr>
          <w:rFonts w:hint="eastAsia"/>
          <w:color w:val="0000FF"/>
          <w:sz w:val="21"/>
          <w:szCs w:val="21"/>
          <w:highlight w:val="none"/>
        </w:rPr>
        <w:t>t/a</w:t>
      </w:r>
      <w:r>
        <w:rPr>
          <w:rFonts w:hint="eastAsia" w:eastAsia="宋体"/>
          <w:color w:val="0000FF"/>
          <w:sz w:val="21"/>
          <w:szCs w:val="21"/>
          <w:highlight w:val="none"/>
          <w:lang w:eastAsia="zh-CN"/>
        </w:rPr>
        <w:t>，</w:t>
      </w:r>
      <w:r>
        <w:rPr>
          <w:rFonts w:hint="eastAsia" w:hAnsi="宋体"/>
          <w:bCs/>
          <w:color w:val="0000FF"/>
          <w:sz w:val="21"/>
          <w:szCs w:val="21"/>
          <w:highlight w:val="none"/>
        </w:rPr>
        <w:t>则烧结机头</w:t>
      </w:r>
      <w:r>
        <w:rPr>
          <w:rFonts w:hint="eastAsia"/>
          <w:color w:val="0000FF"/>
          <w:sz w:val="21"/>
          <w:szCs w:val="21"/>
          <w:highlight w:val="none"/>
        </w:rPr>
        <w:t>SO</w:t>
      </w:r>
      <w:r>
        <w:rPr>
          <w:rFonts w:hint="eastAsia"/>
          <w:color w:val="0000FF"/>
          <w:sz w:val="21"/>
          <w:szCs w:val="21"/>
          <w:highlight w:val="none"/>
          <w:vertAlign w:val="subscript"/>
        </w:rPr>
        <w:t>2</w:t>
      </w:r>
      <w:r>
        <w:rPr>
          <w:rFonts w:hint="eastAsia" w:hAnsi="宋体"/>
          <w:bCs/>
          <w:color w:val="0000FF"/>
          <w:sz w:val="21"/>
          <w:szCs w:val="21"/>
          <w:highlight w:val="none"/>
        </w:rPr>
        <w:t>排放浓度为</w:t>
      </w:r>
      <w:r>
        <w:rPr>
          <w:rFonts w:hint="eastAsia" w:hAnsi="宋体" w:eastAsia="宋体"/>
          <w:bCs/>
          <w:color w:val="0000FF"/>
          <w:sz w:val="21"/>
          <w:szCs w:val="21"/>
          <w:highlight w:val="none"/>
          <w:lang w:val="en-US" w:eastAsia="zh-CN"/>
        </w:rPr>
        <w:t>25.24</w:t>
      </w:r>
      <w:r>
        <w:rPr>
          <w:rFonts w:hint="eastAsia" w:hAnsi="宋体"/>
          <w:bCs/>
          <w:color w:val="0000FF"/>
          <w:sz w:val="21"/>
          <w:szCs w:val="21"/>
          <w:highlight w:val="none"/>
        </w:rPr>
        <w:t>mg/m</w:t>
      </w:r>
      <w:r>
        <w:rPr>
          <w:rFonts w:hint="eastAsia" w:hAnsi="宋体"/>
          <w:bCs/>
          <w:color w:val="0000FF"/>
          <w:sz w:val="21"/>
          <w:szCs w:val="21"/>
          <w:highlight w:val="none"/>
          <w:vertAlign w:val="superscript"/>
        </w:rPr>
        <w:t>3</w:t>
      </w:r>
      <w:r>
        <w:rPr>
          <w:rFonts w:hint="eastAsia" w:hAnsi="宋体"/>
          <w:bCs/>
          <w:color w:val="0000FF"/>
          <w:sz w:val="21"/>
          <w:szCs w:val="21"/>
          <w:highlight w:val="none"/>
        </w:rPr>
        <w:t>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hAnsi="宋体"/>
          <w:bCs/>
          <w:sz w:val="21"/>
          <w:szCs w:val="21"/>
        </w:rPr>
      </w:pPr>
      <w:r>
        <w:rPr>
          <w:rFonts w:hint="eastAsia" w:hAnsi="宋体"/>
          <w:bCs/>
          <w:sz w:val="21"/>
          <w:szCs w:val="21"/>
        </w:rPr>
        <w:t>③NO</w:t>
      </w:r>
      <w:r>
        <w:rPr>
          <w:rFonts w:hint="eastAsia" w:hAnsi="宋体"/>
          <w:bCs/>
          <w:sz w:val="21"/>
          <w:szCs w:val="21"/>
          <w:vertAlign w:val="subscript"/>
        </w:rPr>
        <w:t>x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hAnsi="宋体"/>
          <w:bCs/>
          <w:sz w:val="21"/>
          <w:szCs w:val="21"/>
        </w:rPr>
      </w:pPr>
      <w:r>
        <w:rPr>
          <w:rFonts w:hint="eastAsia"/>
          <w:sz w:val="21"/>
          <w:szCs w:val="21"/>
        </w:rPr>
        <w:t>根据《纳入排污许可管理的火电等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个行业污染物实际排放量计算方法（含排污系数、物料衡算方法）（试行）》中污染物实际排放量核算方法-钢铁工业中表1烧结机头废气污染物产污系数：NO</w:t>
      </w:r>
      <w:r>
        <w:rPr>
          <w:rFonts w:hint="eastAsia"/>
          <w:sz w:val="21"/>
          <w:szCs w:val="21"/>
          <w:vertAlign w:val="subscript"/>
        </w:rPr>
        <w:t>x</w:t>
      </w:r>
      <w:r>
        <w:rPr>
          <w:rFonts w:hint="eastAsia"/>
          <w:sz w:val="21"/>
          <w:szCs w:val="21"/>
        </w:rPr>
        <w:t>产污系数为0.348kg/t烧结矿。</w:t>
      </w:r>
      <w:r>
        <w:rPr>
          <w:rFonts w:hint="eastAsia" w:hAnsi="宋体"/>
          <w:bCs/>
          <w:sz w:val="21"/>
          <w:szCs w:val="21"/>
        </w:rPr>
        <w:t>烧结机头废气量为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2099845.71</w:t>
      </w:r>
      <w:r>
        <w:rPr>
          <w:rFonts w:hint="eastAsia" w:hAnsi="宋体"/>
          <w:bCs/>
          <w:sz w:val="21"/>
          <w:szCs w:val="21"/>
        </w:rPr>
        <w:t>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/h。则NO</w:t>
      </w:r>
      <w:r>
        <w:rPr>
          <w:rFonts w:hint="eastAsia" w:hAnsi="宋体"/>
          <w:bCs/>
          <w:sz w:val="21"/>
          <w:szCs w:val="21"/>
          <w:vertAlign w:val="subscript"/>
        </w:rPr>
        <w:t>x</w:t>
      </w:r>
      <w:r>
        <w:rPr>
          <w:rFonts w:hint="eastAsia" w:hAnsi="宋体"/>
          <w:bCs/>
          <w:sz w:val="21"/>
          <w:szCs w:val="21"/>
          <w:highlight w:val="none"/>
        </w:rPr>
        <w:t>产生量</w:t>
      </w:r>
      <w:r>
        <w:rPr>
          <w:rFonts w:hint="eastAsia" w:hAnsi="宋体"/>
          <w:bCs/>
          <w:color w:val="0000FF"/>
          <w:sz w:val="21"/>
          <w:szCs w:val="21"/>
        </w:rPr>
        <w:t>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2045.1</w:t>
      </w:r>
      <w:r>
        <w:rPr>
          <w:rFonts w:hint="eastAsia" w:hAnsi="宋体"/>
          <w:bCs/>
          <w:color w:val="0000FF"/>
          <w:sz w:val="21"/>
          <w:szCs w:val="21"/>
        </w:rPr>
        <w:t>t/a</w:t>
      </w:r>
      <w:r>
        <w:rPr>
          <w:rFonts w:hint="eastAsia" w:hAnsi="宋体"/>
          <w:bCs/>
          <w:sz w:val="21"/>
          <w:szCs w:val="21"/>
        </w:rPr>
        <w:t>，产生浓度为</w:t>
      </w:r>
      <w:r>
        <w:rPr>
          <w:rFonts w:hint="eastAsia" w:hAnsi="宋体"/>
          <w:bCs/>
          <w:color w:val="0000FF"/>
          <w:sz w:val="21"/>
          <w:szCs w:val="21"/>
        </w:rPr>
        <w:t>123</w:t>
      </w:r>
      <w:r>
        <w:rPr>
          <w:rFonts w:hint="eastAsia" w:hAnsi="宋体"/>
          <w:bCs/>
          <w:sz w:val="21"/>
          <w:szCs w:val="21"/>
        </w:rPr>
        <w:t>mg/m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④氟化物、二噁英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氟化物、二噁英</w:t>
      </w:r>
      <w:r>
        <w:rPr>
          <w:sz w:val="21"/>
          <w:szCs w:val="21"/>
          <w:highlight w:val="none"/>
        </w:rPr>
        <w:t>源强核算方法</w:t>
      </w:r>
      <w:r>
        <w:rPr>
          <w:rFonts w:hint="eastAsia"/>
          <w:sz w:val="21"/>
          <w:szCs w:val="21"/>
          <w:highlight w:val="none"/>
        </w:rPr>
        <w:t>采用类比法。类比工程为</w:t>
      </w:r>
      <w:r>
        <w:rPr>
          <w:rFonts w:hint="eastAsia" w:eastAsia="宋体"/>
          <w:sz w:val="21"/>
          <w:szCs w:val="21"/>
          <w:highlight w:val="none"/>
          <w:lang w:eastAsia="zh-CN"/>
        </w:rPr>
        <w:t>某</w:t>
      </w:r>
      <w:r>
        <w:rPr>
          <w:rFonts w:hint="eastAsia"/>
          <w:sz w:val="21"/>
          <w:szCs w:val="21"/>
          <w:highlight w:val="none"/>
        </w:rPr>
        <w:t>公司</w:t>
      </w:r>
      <w:r>
        <w:rPr>
          <w:sz w:val="21"/>
          <w:szCs w:val="21"/>
          <w:highlight w:val="none"/>
        </w:rPr>
        <w:t>2</w:t>
      </w:r>
      <w:r>
        <w:rPr>
          <w:rFonts w:hint="eastAsia"/>
          <w:sz w:val="21"/>
          <w:szCs w:val="21"/>
          <w:highlight w:val="none"/>
        </w:rPr>
        <w:t>×</w:t>
      </w:r>
      <w:r>
        <w:rPr>
          <w:sz w:val="21"/>
          <w:szCs w:val="21"/>
          <w:highlight w:val="none"/>
        </w:rPr>
        <w:t>265m</w:t>
      </w:r>
      <w:r>
        <w:rPr>
          <w:sz w:val="21"/>
          <w:szCs w:val="21"/>
          <w:highlight w:val="none"/>
          <w:vertAlign w:val="superscript"/>
        </w:rPr>
        <w:t>2</w:t>
      </w:r>
      <w:r>
        <w:rPr>
          <w:rFonts w:hint="eastAsia"/>
          <w:sz w:val="21"/>
          <w:szCs w:val="21"/>
          <w:highlight w:val="none"/>
        </w:rPr>
        <w:t>烧结机技术改造项目竣工环境保护验收监测报告中数据，氟化物排放量为</w:t>
      </w:r>
      <w:r>
        <w:rPr>
          <w:rFonts w:hint="eastAsia" w:eastAsia="宋体"/>
          <w:sz w:val="21"/>
          <w:szCs w:val="21"/>
          <w:highlight w:val="none"/>
          <w:lang w:val="en-US" w:eastAsia="zh-CN"/>
        </w:rPr>
        <w:t>1.28</w:t>
      </w:r>
      <w:r>
        <w:rPr>
          <w:rFonts w:hint="eastAsia"/>
          <w:sz w:val="21"/>
          <w:szCs w:val="21"/>
          <w:highlight w:val="none"/>
        </w:rPr>
        <w:t>kg/h，二噁英排放量为</w:t>
      </w:r>
      <w:r>
        <w:rPr>
          <w:rFonts w:hint="eastAsia" w:eastAsia="宋体"/>
          <w:sz w:val="21"/>
          <w:szCs w:val="21"/>
          <w:highlight w:val="none"/>
          <w:lang w:val="en-US" w:eastAsia="zh-CN"/>
        </w:rPr>
        <w:t>0.45</w:t>
      </w:r>
      <w:r>
        <w:rPr>
          <w:rFonts w:hint="eastAsia"/>
          <w:sz w:val="21"/>
          <w:szCs w:val="21"/>
          <w:highlight w:val="none"/>
        </w:rPr>
        <w:t>mg/h。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（2）烧结机尾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bCs/>
          <w:sz w:val="21"/>
          <w:szCs w:val="21"/>
          <w:highlight w:val="none"/>
        </w:rPr>
      </w:pPr>
      <w:r>
        <w:rPr>
          <w:rFonts w:ascii="宋体" w:hAnsi="宋体" w:cs="宋体"/>
          <w:kern w:val="1"/>
          <w:sz w:val="21"/>
          <w:szCs w:val="21"/>
        </w:rPr>
        <w:t>机尾布袋除尘系统</w:t>
      </w:r>
      <w:r>
        <w:rPr>
          <w:rFonts w:hint="eastAsia" w:ascii="宋体" w:hAnsi="宋体" w:cs="宋体"/>
          <w:kern w:val="1"/>
          <w:sz w:val="21"/>
          <w:szCs w:val="21"/>
        </w:rPr>
        <w:t>：</w:t>
      </w:r>
      <w:r>
        <w:rPr>
          <w:rFonts w:ascii="宋体" w:hAnsi="宋体" w:cs="宋体"/>
          <w:kern w:val="1"/>
          <w:sz w:val="21"/>
          <w:szCs w:val="21"/>
        </w:rPr>
        <w:t>烧结</w:t>
      </w:r>
      <w:r>
        <w:rPr>
          <w:rFonts w:hint="eastAsia" w:ascii="宋体" w:hAnsi="宋体" w:cs="宋体"/>
          <w:kern w:val="1"/>
          <w:sz w:val="21"/>
          <w:szCs w:val="21"/>
        </w:rPr>
        <w:t>机尾</w:t>
      </w:r>
      <w:r>
        <w:rPr>
          <w:rFonts w:ascii="宋体" w:hAnsi="宋体" w:cs="宋体"/>
          <w:kern w:val="1"/>
          <w:sz w:val="21"/>
          <w:szCs w:val="21"/>
        </w:rPr>
        <w:t>、单辊破碎机、环冷机受卸料点、成品筛分室及转运站受料、排料点等处</w:t>
      </w:r>
      <w:r>
        <w:rPr>
          <w:rFonts w:hint="eastAsia" w:ascii="宋体" w:hAnsi="宋体" w:cs="宋体"/>
          <w:kern w:val="1"/>
          <w:sz w:val="21"/>
          <w:szCs w:val="21"/>
        </w:rPr>
        <w:t>产生的废气经</w:t>
      </w:r>
      <w:r>
        <w:rPr>
          <w:rFonts w:ascii="宋体" w:hAnsi="宋体" w:cs="宋体"/>
          <w:kern w:val="1"/>
          <w:sz w:val="21"/>
          <w:szCs w:val="21"/>
        </w:rPr>
        <w:t>集气后</w:t>
      </w:r>
      <w:r>
        <w:rPr>
          <w:rFonts w:hint="eastAsia" w:ascii="宋体" w:hAnsi="宋体" w:cs="宋体"/>
          <w:kern w:val="1"/>
          <w:sz w:val="21"/>
          <w:szCs w:val="21"/>
          <w:lang w:eastAsia="zh-CN"/>
        </w:rPr>
        <w:t>分别</w:t>
      </w:r>
      <w:r>
        <w:rPr>
          <w:rFonts w:ascii="宋体" w:hAnsi="宋体" w:cs="宋体"/>
          <w:kern w:val="1"/>
          <w:sz w:val="21"/>
          <w:szCs w:val="21"/>
        </w:rPr>
        <w:t>进入1台高压静电四电场除尘器</w:t>
      </w:r>
      <w:r>
        <w:rPr>
          <w:sz w:val="21"/>
          <w:szCs w:val="21"/>
          <w:highlight w:val="none"/>
        </w:rPr>
        <w:t>除尘后排放。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hAnsi="宋体"/>
          <w:bCs/>
          <w:sz w:val="21"/>
          <w:szCs w:val="21"/>
        </w:rPr>
      </w:pPr>
      <w:r>
        <w:rPr>
          <w:rFonts w:hint="eastAsia" w:hAnsi="宋体"/>
          <w:bCs/>
          <w:sz w:val="21"/>
          <w:szCs w:val="21"/>
        </w:rPr>
        <w:t>根据</w:t>
      </w:r>
      <w:r>
        <w:rPr>
          <w:rFonts w:hint="eastAsia"/>
          <w:spacing w:val="6"/>
          <w:sz w:val="21"/>
          <w:szCs w:val="21"/>
        </w:rPr>
        <w:t>HJ846-2017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[3]</w:t>
      </w:r>
      <w:r>
        <w:rPr>
          <w:rFonts w:hint="eastAsia"/>
          <w:spacing w:val="6"/>
          <w:sz w:val="21"/>
          <w:szCs w:val="21"/>
        </w:rPr>
        <w:t>中</w:t>
      </w:r>
      <w:r>
        <w:rPr>
          <w:rFonts w:hint="eastAsia" w:hAnsi="宋体"/>
          <w:bCs/>
          <w:sz w:val="21"/>
          <w:szCs w:val="21"/>
        </w:rPr>
        <w:t>表4中烧结机尾废气基准排气量1300Nm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/t烧结矿，废气量为</w:t>
      </w:r>
      <w:r>
        <w:rPr>
          <w:rFonts w:hint="eastAsia" w:hAnsi="宋体"/>
          <w:bCs/>
          <w:color w:val="0000FF"/>
          <w:sz w:val="21"/>
          <w:szCs w:val="21"/>
          <w:lang w:val="en-US" w:eastAsia="zh-CN"/>
        </w:rPr>
        <w:t>964593</w:t>
      </w:r>
      <w:r>
        <w:rPr>
          <w:rFonts w:hint="eastAsia" w:hAnsi="宋体"/>
          <w:bCs/>
          <w:color w:val="0000FF"/>
          <w:sz w:val="21"/>
          <w:szCs w:val="21"/>
        </w:rPr>
        <w:t>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/h。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根据</w:t>
      </w:r>
      <w:r>
        <w:rPr>
          <w:color w:val="FF0000"/>
          <w:sz w:val="21"/>
          <w:szCs w:val="21"/>
        </w:rPr>
        <w:t>HJ885-2018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color w:val="FF0000"/>
          <w:sz w:val="21"/>
          <w:szCs w:val="21"/>
        </w:rPr>
        <w:t>附录</w:t>
      </w:r>
      <w:r>
        <w:rPr>
          <w:rFonts w:hint="eastAsia"/>
          <w:color w:val="FF0000"/>
          <w:sz w:val="21"/>
          <w:szCs w:val="21"/>
        </w:rPr>
        <w:t>E中表E.1烧结、炼铁工序颗粒物排污系数表，烧结机尾颗粒物排放量取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0.025</w:t>
      </w:r>
      <w:r>
        <w:rPr>
          <w:rFonts w:hint="eastAsia"/>
          <w:color w:val="FF0000"/>
          <w:sz w:val="21"/>
          <w:szCs w:val="21"/>
          <w:highlight w:val="none"/>
        </w:rPr>
        <w:t>kg/</w:t>
      </w:r>
      <w:r>
        <w:rPr>
          <w:rFonts w:hint="eastAsia"/>
          <w:color w:val="FF0000"/>
          <w:sz w:val="21"/>
          <w:szCs w:val="21"/>
        </w:rPr>
        <w:t>t烧结矿</w:t>
      </w:r>
      <w:r>
        <w:rPr>
          <w:rFonts w:hint="eastAsia" w:hAnsi="宋体"/>
          <w:bCs/>
          <w:color w:val="FF0000"/>
          <w:sz w:val="21"/>
          <w:szCs w:val="21"/>
        </w:rPr>
        <w:t>，烧结机</w:t>
      </w:r>
      <w:r>
        <w:rPr>
          <w:rFonts w:hint="eastAsia" w:hAnsi="宋体"/>
          <w:bCs/>
          <w:color w:val="FF0000"/>
          <w:sz w:val="21"/>
          <w:szCs w:val="21"/>
          <w:lang w:eastAsia="zh-CN"/>
        </w:rPr>
        <w:t>尾</w:t>
      </w:r>
      <w:r>
        <w:rPr>
          <w:rFonts w:hint="eastAsia" w:hAnsi="宋体"/>
          <w:bCs/>
          <w:color w:val="FF0000"/>
          <w:sz w:val="21"/>
          <w:szCs w:val="21"/>
        </w:rPr>
        <w:t>废气量为</w:t>
      </w:r>
      <w:r>
        <w:rPr>
          <w:rFonts w:hint="eastAsia" w:hAnsi="宋体"/>
          <w:bCs/>
          <w:color w:val="FF0000"/>
          <w:sz w:val="21"/>
          <w:szCs w:val="21"/>
          <w:lang w:val="en-US" w:eastAsia="zh-CN"/>
        </w:rPr>
        <w:t>964593</w:t>
      </w:r>
      <w:r>
        <w:rPr>
          <w:rFonts w:hint="eastAsia" w:hAnsi="宋体"/>
          <w:bCs/>
          <w:color w:val="FF0000"/>
          <w:sz w:val="21"/>
          <w:szCs w:val="21"/>
        </w:rPr>
        <w:t>Nm</w:t>
      </w:r>
      <w:r>
        <w:rPr>
          <w:rFonts w:hint="eastAsia" w:hAnsi="宋体"/>
          <w:bCs/>
          <w:color w:val="FF0000"/>
          <w:sz w:val="21"/>
          <w:szCs w:val="21"/>
          <w:vertAlign w:val="superscript"/>
        </w:rPr>
        <w:t>3</w:t>
      </w:r>
      <w:r>
        <w:rPr>
          <w:rFonts w:hint="eastAsia" w:hAnsi="宋体"/>
          <w:bCs/>
          <w:color w:val="FF0000"/>
          <w:sz w:val="21"/>
          <w:szCs w:val="21"/>
        </w:rPr>
        <w:t>/h，则烧结机尾颗粒物排放量为</w:t>
      </w:r>
      <w:r>
        <w:rPr>
          <w:rFonts w:hint="eastAsia" w:hAnsi="宋体"/>
          <w:bCs/>
          <w:color w:val="FF0000"/>
          <w:sz w:val="21"/>
          <w:szCs w:val="21"/>
          <w:lang w:val="en-US" w:eastAsia="zh-CN"/>
        </w:rPr>
        <w:t>146.92</w:t>
      </w:r>
      <w:r>
        <w:rPr>
          <w:rFonts w:hint="eastAsia" w:hAnsi="宋体"/>
          <w:bCs/>
          <w:color w:val="FF0000"/>
          <w:sz w:val="21"/>
          <w:szCs w:val="21"/>
        </w:rPr>
        <w:t>t/a，排放浓度为</w:t>
      </w:r>
      <w:r>
        <w:rPr>
          <w:rFonts w:hint="eastAsia" w:hAnsi="宋体"/>
          <w:bCs/>
          <w:color w:val="FF0000"/>
          <w:sz w:val="21"/>
          <w:szCs w:val="21"/>
          <w:lang w:val="en-US" w:eastAsia="zh-CN"/>
        </w:rPr>
        <w:t>19.23</w:t>
      </w:r>
      <w:r>
        <w:rPr>
          <w:rFonts w:hint="eastAsia" w:hAnsi="宋体"/>
          <w:bCs/>
          <w:color w:val="FF0000"/>
          <w:sz w:val="21"/>
          <w:szCs w:val="21"/>
        </w:rPr>
        <w:t>mg/m</w:t>
      </w:r>
      <w:r>
        <w:rPr>
          <w:rFonts w:hint="eastAsia" w:hAnsi="宋体"/>
          <w:bCs/>
          <w:color w:val="FF0000"/>
          <w:sz w:val="21"/>
          <w:szCs w:val="21"/>
          <w:vertAlign w:val="superscript"/>
        </w:rPr>
        <w:t>3</w:t>
      </w:r>
      <w:r>
        <w:rPr>
          <w:rFonts w:hint="eastAsia" w:hAnsi="宋体"/>
          <w:bCs/>
          <w:color w:val="FF0000"/>
          <w:sz w:val="21"/>
          <w:szCs w:val="21"/>
        </w:rPr>
        <w:t>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（3）燃料破碎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bCs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燃料布袋除尘系统：</w:t>
      </w:r>
      <w:r>
        <w:rPr>
          <w:rFonts w:ascii="宋体" w:hAnsi="宋体" w:cs="宋体"/>
          <w:kern w:val="1"/>
          <w:sz w:val="21"/>
          <w:szCs w:val="21"/>
          <w:highlight w:val="none"/>
        </w:rPr>
        <w:t>破碎机受料、排料点,皮带机受卸料点等处</w:t>
      </w:r>
      <w:r>
        <w:rPr>
          <w:rFonts w:hint="eastAsia"/>
          <w:sz w:val="21"/>
          <w:szCs w:val="21"/>
          <w:highlight w:val="none"/>
        </w:rPr>
        <w:t>产生的废气经</w:t>
      </w:r>
      <w:r>
        <w:rPr>
          <w:rFonts w:hint="eastAsia"/>
          <w:spacing w:val="6"/>
          <w:sz w:val="21"/>
          <w:szCs w:val="21"/>
          <w:highlight w:val="none"/>
        </w:rPr>
        <w:t>集气后进入1台</w:t>
      </w:r>
      <w:r>
        <w:rPr>
          <w:rFonts w:hint="eastAsia"/>
          <w:sz w:val="21"/>
          <w:szCs w:val="21"/>
          <w:highlight w:val="none"/>
        </w:rPr>
        <w:t>低压脉冲</w:t>
      </w:r>
      <w:r>
        <w:rPr>
          <w:rFonts w:hint="eastAsia"/>
          <w:spacing w:val="6"/>
          <w:sz w:val="21"/>
          <w:szCs w:val="21"/>
          <w:highlight w:val="none"/>
        </w:rPr>
        <w:t>布袋除尘器进行除尘后</w:t>
      </w:r>
      <w:r>
        <w:rPr>
          <w:sz w:val="21"/>
          <w:szCs w:val="21"/>
          <w:highlight w:val="none"/>
        </w:rPr>
        <w:t>排放。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根据</w:t>
      </w:r>
      <w:r>
        <w:rPr>
          <w:rFonts w:hint="eastAsia"/>
          <w:sz w:val="21"/>
          <w:szCs w:val="21"/>
          <w:highlight w:val="none"/>
          <w:lang w:eastAsia="zh-CN"/>
        </w:rPr>
        <w:t>设计资料及</w:t>
      </w:r>
      <w:r>
        <w:rPr>
          <w:sz w:val="21"/>
          <w:szCs w:val="21"/>
          <w:highlight w:val="none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sz w:val="21"/>
          <w:szCs w:val="21"/>
          <w:highlight w:val="none"/>
        </w:rPr>
        <w:t>附录</w:t>
      </w:r>
      <w:r>
        <w:rPr>
          <w:rFonts w:hint="eastAsia"/>
          <w:sz w:val="21"/>
          <w:szCs w:val="21"/>
          <w:highlight w:val="none"/>
        </w:rPr>
        <w:t>D中表D.1</w:t>
      </w:r>
      <w:r>
        <w:rPr>
          <w:rFonts w:hint="eastAsia"/>
          <w:sz w:val="21"/>
          <w:szCs w:val="21"/>
          <w:highlight w:val="none"/>
          <w:lang w:eastAsia="zh-CN"/>
        </w:rPr>
        <w:t>及</w:t>
      </w:r>
      <w:r>
        <w:rPr>
          <w:rFonts w:hint="eastAsia"/>
          <w:sz w:val="21"/>
          <w:szCs w:val="21"/>
          <w:highlight w:val="none"/>
        </w:rPr>
        <w:t>除尘器设计排放</w:t>
      </w:r>
      <w:r>
        <w:rPr>
          <w:rFonts w:hint="eastAsia"/>
          <w:sz w:val="21"/>
          <w:szCs w:val="21"/>
          <w:highlight w:val="none"/>
          <w:lang w:eastAsia="zh-CN"/>
        </w:rPr>
        <w:t>浓度</w:t>
      </w:r>
      <w:r>
        <w:rPr>
          <w:rFonts w:hint="eastAsia"/>
          <w:sz w:val="21"/>
          <w:szCs w:val="21"/>
          <w:highlight w:val="none"/>
        </w:rPr>
        <w:t>，颗粒物排放浓度取20mg/m</w:t>
      </w:r>
      <w:r>
        <w:rPr>
          <w:rFonts w:hint="eastAsia"/>
          <w:sz w:val="21"/>
          <w:szCs w:val="21"/>
          <w:highlight w:val="none"/>
          <w:vertAlign w:val="superscript"/>
        </w:rPr>
        <w:t>3</w:t>
      </w:r>
      <w:r>
        <w:rPr>
          <w:rFonts w:hint="eastAsia"/>
          <w:sz w:val="21"/>
          <w:szCs w:val="21"/>
          <w:highlight w:val="none"/>
        </w:rPr>
        <w:t>。根据可研及设计资料，燃料破碎系统废气量为</w:t>
      </w:r>
      <w:r>
        <w:rPr>
          <w:rFonts w:hint="eastAsia"/>
          <w:sz w:val="21"/>
          <w:szCs w:val="21"/>
          <w:highlight w:val="none"/>
          <w:lang w:val="en-US" w:eastAsia="zh-CN"/>
        </w:rPr>
        <w:t>145000</w:t>
      </w:r>
      <w:r>
        <w:rPr>
          <w:rFonts w:hint="eastAsia" w:hAnsi="宋体"/>
          <w:bCs/>
          <w:sz w:val="21"/>
          <w:szCs w:val="21"/>
          <w:highlight w:val="none"/>
        </w:rPr>
        <w:t>Nm</w:t>
      </w:r>
      <w:r>
        <w:rPr>
          <w:rFonts w:hint="eastAsia" w:hAnsi="宋体"/>
          <w:bCs/>
          <w:sz w:val="21"/>
          <w:szCs w:val="21"/>
          <w:highlight w:val="none"/>
          <w:vertAlign w:val="superscript"/>
        </w:rPr>
        <w:t>3</w:t>
      </w:r>
      <w:r>
        <w:rPr>
          <w:rFonts w:hint="eastAsia" w:hAnsi="宋体"/>
          <w:bCs/>
          <w:sz w:val="21"/>
          <w:szCs w:val="21"/>
          <w:highlight w:val="none"/>
        </w:rPr>
        <w:t>/h，则燃料破碎系统颗粒物排放量为</w:t>
      </w:r>
      <w:r>
        <w:rPr>
          <w:rFonts w:hint="eastAsia" w:hAnsi="宋体"/>
          <w:bCs/>
          <w:sz w:val="21"/>
          <w:szCs w:val="21"/>
          <w:highlight w:val="none"/>
          <w:lang w:val="en-US" w:eastAsia="zh-CN"/>
        </w:rPr>
        <w:t>22.97</w:t>
      </w:r>
      <w:r>
        <w:rPr>
          <w:rFonts w:hint="eastAsia" w:hAnsi="宋体"/>
          <w:bCs/>
          <w:sz w:val="21"/>
          <w:szCs w:val="21"/>
          <w:highlight w:val="none"/>
        </w:rPr>
        <w:t>t/a。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</w:rPr>
        <w:t>（4）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预配料室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bCs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预配料室布袋</w:t>
      </w:r>
      <w:r>
        <w:rPr>
          <w:rFonts w:hint="eastAsia"/>
          <w:sz w:val="21"/>
          <w:szCs w:val="21"/>
          <w:highlight w:val="none"/>
        </w:rPr>
        <w:t>除尘系统：</w:t>
      </w:r>
      <w:r>
        <w:rPr>
          <w:rFonts w:ascii="宋体" w:hAnsi="宋体" w:cs="宋体"/>
          <w:kern w:val="1"/>
          <w:sz w:val="21"/>
          <w:szCs w:val="21"/>
          <w:highlight w:val="none"/>
        </w:rPr>
        <w:t>原料在接受、转运、胶带机受料作业中散发粉尘</w:t>
      </w:r>
      <w:r>
        <w:rPr>
          <w:rFonts w:hint="eastAsia"/>
          <w:sz w:val="21"/>
          <w:szCs w:val="21"/>
          <w:highlight w:val="none"/>
        </w:rPr>
        <w:t>经</w:t>
      </w:r>
      <w:r>
        <w:rPr>
          <w:rFonts w:hint="eastAsia"/>
          <w:spacing w:val="6"/>
          <w:sz w:val="21"/>
          <w:szCs w:val="21"/>
          <w:highlight w:val="none"/>
        </w:rPr>
        <w:t>集气后进入1台</w:t>
      </w:r>
      <w:r>
        <w:rPr>
          <w:rFonts w:hint="eastAsia"/>
          <w:sz w:val="21"/>
          <w:szCs w:val="21"/>
          <w:highlight w:val="none"/>
        </w:rPr>
        <w:t>低压脉冲</w:t>
      </w:r>
      <w:r>
        <w:rPr>
          <w:rFonts w:hint="eastAsia"/>
          <w:spacing w:val="6"/>
          <w:sz w:val="21"/>
          <w:szCs w:val="21"/>
          <w:highlight w:val="none"/>
        </w:rPr>
        <w:t>布袋除尘器进行除尘后</w:t>
      </w:r>
      <w:r>
        <w:rPr>
          <w:sz w:val="21"/>
          <w:szCs w:val="21"/>
          <w:highlight w:val="none"/>
        </w:rPr>
        <w:t>排放。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根据</w:t>
      </w:r>
      <w:r>
        <w:rPr>
          <w:rFonts w:hint="eastAsia"/>
          <w:sz w:val="21"/>
          <w:szCs w:val="21"/>
          <w:highlight w:val="none"/>
          <w:lang w:eastAsia="zh-CN"/>
        </w:rPr>
        <w:t>设计资料及</w:t>
      </w:r>
      <w:r>
        <w:rPr>
          <w:sz w:val="21"/>
          <w:szCs w:val="21"/>
          <w:highlight w:val="none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sz w:val="21"/>
          <w:szCs w:val="21"/>
          <w:highlight w:val="none"/>
        </w:rPr>
        <w:t>附录</w:t>
      </w:r>
      <w:r>
        <w:rPr>
          <w:rFonts w:hint="eastAsia"/>
          <w:sz w:val="21"/>
          <w:szCs w:val="21"/>
          <w:highlight w:val="none"/>
        </w:rPr>
        <w:t>D中表D.1</w:t>
      </w:r>
      <w:r>
        <w:rPr>
          <w:rFonts w:hint="eastAsia"/>
          <w:sz w:val="21"/>
          <w:szCs w:val="21"/>
          <w:highlight w:val="none"/>
          <w:lang w:eastAsia="zh-CN"/>
        </w:rPr>
        <w:t>及</w:t>
      </w:r>
      <w:r>
        <w:rPr>
          <w:rFonts w:hint="eastAsia"/>
          <w:sz w:val="21"/>
          <w:szCs w:val="21"/>
          <w:highlight w:val="none"/>
        </w:rPr>
        <w:t>除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尘器设计排放浓度，颗粒物排放浓度取20mg/m</w:t>
      </w:r>
      <w:r>
        <w:rPr>
          <w:rFonts w:hint="eastAsia" w:ascii="Times New Roman" w:hAnsi="Times New Roman" w:cs="Times New Roman"/>
          <w:sz w:val="21"/>
          <w:szCs w:val="21"/>
          <w:highlight w:val="none"/>
          <w:vertAlign w:val="superscript"/>
          <w:lang w:eastAsia="zh-CN"/>
        </w:rPr>
        <w:t>3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。根据可研及设计资料，预配料室</w:t>
      </w:r>
      <w:r>
        <w:rPr>
          <w:rFonts w:hint="eastAsia"/>
          <w:sz w:val="21"/>
          <w:szCs w:val="21"/>
          <w:highlight w:val="none"/>
        </w:rPr>
        <w:t>系统废气量为</w:t>
      </w:r>
      <w:r>
        <w:rPr>
          <w:rFonts w:hint="eastAsia"/>
          <w:sz w:val="21"/>
          <w:szCs w:val="21"/>
          <w:highlight w:val="none"/>
          <w:lang w:val="en-US" w:eastAsia="zh-CN"/>
        </w:rPr>
        <w:t>290000</w:t>
      </w:r>
      <w:r>
        <w:rPr>
          <w:rFonts w:hint="eastAsia" w:hAnsi="宋体"/>
          <w:bCs/>
          <w:sz w:val="21"/>
          <w:szCs w:val="21"/>
          <w:highlight w:val="none"/>
        </w:rPr>
        <w:t>Nm</w:t>
      </w:r>
      <w:r>
        <w:rPr>
          <w:rFonts w:hint="eastAsia" w:hAnsi="宋体"/>
          <w:bCs/>
          <w:sz w:val="21"/>
          <w:szCs w:val="21"/>
          <w:highlight w:val="none"/>
          <w:vertAlign w:val="superscript"/>
        </w:rPr>
        <w:t>3</w:t>
      </w:r>
      <w:r>
        <w:rPr>
          <w:rFonts w:hint="eastAsia" w:hAnsi="宋体"/>
          <w:bCs/>
          <w:sz w:val="21"/>
          <w:szCs w:val="21"/>
          <w:highlight w:val="none"/>
        </w:rPr>
        <w:t>/h，则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预配料</w:t>
      </w:r>
      <w:r>
        <w:rPr>
          <w:rFonts w:hint="eastAsia" w:hAnsi="宋体"/>
          <w:bCs/>
          <w:sz w:val="21"/>
          <w:szCs w:val="21"/>
          <w:highlight w:val="none"/>
        </w:rPr>
        <w:t>系统颗粒物排放量为</w:t>
      </w:r>
      <w:r>
        <w:rPr>
          <w:rFonts w:hint="eastAsia" w:hAnsi="宋体"/>
          <w:bCs/>
          <w:sz w:val="21"/>
          <w:szCs w:val="21"/>
          <w:highlight w:val="none"/>
          <w:lang w:val="en-US" w:eastAsia="zh-CN"/>
        </w:rPr>
        <w:t>45.94</w:t>
      </w:r>
      <w:r>
        <w:rPr>
          <w:rFonts w:hint="eastAsia" w:hAnsi="宋体"/>
          <w:bCs/>
          <w:sz w:val="21"/>
          <w:szCs w:val="21"/>
          <w:highlight w:val="none"/>
        </w:rPr>
        <w:t>t/a。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eastAsia="宋体"/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</w:rPr>
        <w:t>（5）成品</w:t>
      </w:r>
      <w:r>
        <w:rPr>
          <w:rFonts w:hint="eastAsia"/>
          <w:sz w:val="21"/>
          <w:szCs w:val="21"/>
          <w:highlight w:val="none"/>
          <w:lang w:eastAsia="zh-CN"/>
        </w:rPr>
        <w:t>仓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bCs/>
          <w:sz w:val="21"/>
          <w:szCs w:val="21"/>
          <w:highlight w:val="none"/>
        </w:rPr>
      </w:pPr>
      <w:r>
        <w:rPr>
          <w:rFonts w:hint="eastAsia"/>
          <w:color w:val="0000FF"/>
          <w:sz w:val="21"/>
          <w:szCs w:val="21"/>
          <w:highlight w:val="none"/>
        </w:rPr>
        <w:t>成品矿槽布袋除尘系统：</w:t>
      </w:r>
      <w:r>
        <w:rPr>
          <w:rFonts w:ascii="宋体" w:hAnsi="宋体" w:cs="宋体"/>
          <w:color w:val="0000FF"/>
          <w:kern w:val="1"/>
          <w:sz w:val="21"/>
          <w:szCs w:val="21"/>
          <w:highlight w:val="none"/>
        </w:rPr>
        <w:t>成品矿在接受、转运、胶带机受料作业中散发</w:t>
      </w:r>
      <w:r>
        <w:rPr>
          <w:rFonts w:hint="eastAsia" w:ascii="宋体" w:hAnsi="宋体" w:cs="宋体"/>
          <w:color w:val="0000FF"/>
          <w:kern w:val="1"/>
          <w:sz w:val="21"/>
          <w:szCs w:val="21"/>
          <w:highlight w:val="none"/>
          <w:lang w:eastAsia="zh-CN"/>
        </w:rPr>
        <w:t>的</w:t>
      </w:r>
      <w:r>
        <w:rPr>
          <w:rFonts w:ascii="宋体" w:hAnsi="宋体" w:cs="宋体"/>
          <w:color w:val="0000FF"/>
          <w:kern w:val="1"/>
          <w:sz w:val="21"/>
          <w:szCs w:val="21"/>
          <w:highlight w:val="none"/>
        </w:rPr>
        <w:t>粉尘</w:t>
      </w:r>
      <w:r>
        <w:rPr>
          <w:rFonts w:hint="eastAsia"/>
          <w:color w:val="0000FF"/>
          <w:sz w:val="21"/>
          <w:szCs w:val="21"/>
          <w:highlight w:val="none"/>
        </w:rPr>
        <w:t>经</w:t>
      </w:r>
      <w:r>
        <w:rPr>
          <w:rFonts w:hint="eastAsia"/>
          <w:color w:val="0000FF"/>
          <w:spacing w:val="6"/>
          <w:sz w:val="21"/>
          <w:szCs w:val="21"/>
          <w:highlight w:val="none"/>
        </w:rPr>
        <w:t>集</w:t>
      </w:r>
      <w:r>
        <w:rPr>
          <w:rFonts w:hint="eastAsia"/>
          <w:spacing w:val="6"/>
          <w:sz w:val="21"/>
          <w:szCs w:val="21"/>
          <w:highlight w:val="none"/>
        </w:rPr>
        <w:t>气后进入1台</w:t>
      </w:r>
      <w:r>
        <w:rPr>
          <w:rFonts w:hint="eastAsia"/>
          <w:sz w:val="21"/>
          <w:szCs w:val="21"/>
          <w:highlight w:val="none"/>
        </w:rPr>
        <w:t>低压脉冲</w:t>
      </w:r>
      <w:r>
        <w:rPr>
          <w:rFonts w:hint="eastAsia"/>
          <w:spacing w:val="6"/>
          <w:sz w:val="21"/>
          <w:szCs w:val="21"/>
          <w:highlight w:val="none"/>
        </w:rPr>
        <w:t>布袋除尘器进行除尘后</w:t>
      </w:r>
      <w:r>
        <w:rPr>
          <w:sz w:val="21"/>
          <w:szCs w:val="21"/>
          <w:highlight w:val="none"/>
        </w:rPr>
        <w:t>排放。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根据</w:t>
      </w:r>
      <w:r>
        <w:rPr>
          <w:rFonts w:hint="eastAsia"/>
          <w:sz w:val="21"/>
          <w:szCs w:val="21"/>
          <w:highlight w:val="none"/>
          <w:lang w:eastAsia="zh-CN"/>
        </w:rPr>
        <w:t>设计资料及</w:t>
      </w:r>
      <w:r>
        <w:rPr>
          <w:sz w:val="21"/>
          <w:szCs w:val="21"/>
          <w:highlight w:val="none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sz w:val="21"/>
          <w:szCs w:val="21"/>
          <w:highlight w:val="none"/>
        </w:rPr>
        <w:t>附录</w:t>
      </w:r>
      <w:r>
        <w:rPr>
          <w:rFonts w:hint="eastAsia"/>
          <w:sz w:val="21"/>
          <w:szCs w:val="21"/>
          <w:highlight w:val="none"/>
        </w:rPr>
        <w:t>D中表D.1</w:t>
      </w:r>
      <w:r>
        <w:rPr>
          <w:rFonts w:hint="eastAsia"/>
          <w:sz w:val="21"/>
          <w:szCs w:val="21"/>
          <w:highlight w:val="none"/>
          <w:lang w:eastAsia="zh-CN"/>
        </w:rPr>
        <w:t>及</w:t>
      </w:r>
      <w:r>
        <w:rPr>
          <w:rFonts w:hint="eastAsia"/>
          <w:sz w:val="21"/>
          <w:szCs w:val="21"/>
          <w:highlight w:val="none"/>
        </w:rPr>
        <w:t>除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尘器设计排放浓度，颗粒物排放浓度取20mg/m</w:t>
      </w:r>
      <w:r>
        <w:rPr>
          <w:rFonts w:hint="eastAsia" w:ascii="Times New Roman" w:hAnsi="Times New Roman" w:cs="Times New Roman"/>
          <w:sz w:val="21"/>
          <w:szCs w:val="21"/>
          <w:highlight w:val="none"/>
          <w:vertAlign w:val="superscript"/>
          <w:lang w:eastAsia="zh-CN"/>
        </w:rPr>
        <w:t>3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。根据可研及设计资料，</w:t>
      </w:r>
      <w:r>
        <w:rPr>
          <w:rFonts w:hint="eastAsia"/>
          <w:sz w:val="21"/>
          <w:szCs w:val="21"/>
          <w:highlight w:val="none"/>
        </w:rPr>
        <w:t>成品矿槽系统废气量为</w:t>
      </w:r>
      <w:r>
        <w:rPr>
          <w:rFonts w:hint="eastAsia"/>
          <w:sz w:val="21"/>
          <w:szCs w:val="21"/>
          <w:highlight w:val="none"/>
          <w:lang w:val="en-US" w:eastAsia="zh-CN"/>
        </w:rPr>
        <w:t>70000</w:t>
      </w:r>
      <w:r>
        <w:rPr>
          <w:rFonts w:hint="eastAsia" w:hAnsi="宋体"/>
          <w:bCs/>
          <w:sz w:val="21"/>
          <w:szCs w:val="21"/>
          <w:highlight w:val="none"/>
        </w:rPr>
        <w:t>Nm</w:t>
      </w:r>
      <w:r>
        <w:rPr>
          <w:rFonts w:hint="eastAsia" w:hAnsi="宋体"/>
          <w:bCs/>
          <w:sz w:val="21"/>
          <w:szCs w:val="21"/>
          <w:highlight w:val="none"/>
          <w:vertAlign w:val="superscript"/>
        </w:rPr>
        <w:t>3</w:t>
      </w:r>
      <w:r>
        <w:rPr>
          <w:rFonts w:hint="eastAsia" w:hAnsi="宋体"/>
          <w:bCs/>
          <w:sz w:val="21"/>
          <w:szCs w:val="21"/>
          <w:highlight w:val="none"/>
        </w:rPr>
        <w:t>/h，则成品矿槽系统颗粒物排放量为</w:t>
      </w:r>
      <w:r>
        <w:rPr>
          <w:rFonts w:hint="eastAsia" w:hAnsi="宋体"/>
          <w:bCs/>
          <w:sz w:val="21"/>
          <w:szCs w:val="21"/>
          <w:highlight w:val="none"/>
          <w:lang w:val="en-US" w:eastAsia="zh-CN"/>
        </w:rPr>
        <w:t>11.09</w:t>
      </w:r>
      <w:r>
        <w:rPr>
          <w:rFonts w:hint="eastAsia" w:hAnsi="宋体"/>
          <w:bCs/>
          <w:sz w:val="21"/>
          <w:szCs w:val="21"/>
          <w:highlight w:val="none"/>
        </w:rPr>
        <w:t>t/a。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eastAsia="宋体"/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</w:rPr>
        <w:t>（6）配料</w:t>
      </w:r>
      <w:r>
        <w:rPr>
          <w:rFonts w:hint="eastAsia"/>
          <w:sz w:val="21"/>
          <w:szCs w:val="21"/>
          <w:highlight w:val="none"/>
          <w:lang w:eastAsia="zh-CN"/>
        </w:rPr>
        <w:t>室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bCs/>
          <w:sz w:val="21"/>
          <w:szCs w:val="21"/>
        </w:rPr>
      </w:pPr>
      <w:r>
        <w:rPr>
          <w:rFonts w:hint="eastAsia"/>
          <w:sz w:val="21"/>
          <w:szCs w:val="21"/>
          <w:highlight w:val="none"/>
        </w:rPr>
        <w:t>配料布袋除尘系统：</w:t>
      </w:r>
      <w:r>
        <w:rPr>
          <w:rFonts w:ascii="宋体" w:hAnsi="宋体" w:cs="宋体"/>
          <w:kern w:val="1"/>
          <w:sz w:val="21"/>
          <w:szCs w:val="21"/>
          <w:highlight w:val="none"/>
        </w:rPr>
        <w:t>生产过程中原料在接受、转运、卸料作业中散发粉尘</w:t>
      </w:r>
      <w:r>
        <w:rPr>
          <w:rFonts w:hint="eastAsia"/>
          <w:sz w:val="21"/>
          <w:szCs w:val="21"/>
          <w:highlight w:val="none"/>
        </w:rPr>
        <w:t>经</w:t>
      </w:r>
      <w:r>
        <w:rPr>
          <w:rFonts w:hint="eastAsia"/>
          <w:spacing w:val="6"/>
          <w:sz w:val="21"/>
          <w:szCs w:val="21"/>
          <w:highlight w:val="none"/>
        </w:rPr>
        <w:t>集气后进入1台</w:t>
      </w:r>
      <w:r>
        <w:rPr>
          <w:rFonts w:hint="eastAsia"/>
          <w:sz w:val="21"/>
          <w:szCs w:val="21"/>
          <w:highlight w:val="none"/>
        </w:rPr>
        <w:t>低压脉冲</w:t>
      </w:r>
      <w:r>
        <w:rPr>
          <w:rFonts w:hint="eastAsia"/>
          <w:spacing w:val="6"/>
          <w:sz w:val="21"/>
          <w:szCs w:val="21"/>
          <w:highlight w:val="none"/>
        </w:rPr>
        <w:t>布袋除尘器进行除尘后</w:t>
      </w:r>
      <w:r>
        <w:rPr>
          <w:sz w:val="21"/>
          <w:szCs w:val="21"/>
        </w:rPr>
        <w:t>排放。</w:t>
      </w: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outlineLvl w:val="9"/>
        <w:rPr>
          <w:rFonts w:hint="eastAsia" w:hAnsi="宋体"/>
          <w:bCs/>
          <w:sz w:val="21"/>
          <w:szCs w:val="21"/>
        </w:rPr>
      </w:pPr>
      <w:r>
        <w:rPr>
          <w:rFonts w:hint="eastAsia"/>
          <w:sz w:val="21"/>
          <w:szCs w:val="21"/>
        </w:rPr>
        <w:t>根据</w:t>
      </w:r>
      <w:r>
        <w:rPr>
          <w:rFonts w:hint="eastAsia"/>
          <w:sz w:val="21"/>
          <w:szCs w:val="21"/>
          <w:lang w:eastAsia="zh-CN"/>
        </w:rPr>
        <w:t>设计资料及</w:t>
      </w:r>
      <w:r>
        <w:rPr>
          <w:sz w:val="21"/>
          <w:szCs w:val="21"/>
        </w:rPr>
        <w:t>HJ885-2018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vertAlign w:val="superscript"/>
          <w:lang w:val="en-US" w:eastAsia="zh-CN"/>
        </w:rPr>
        <w:t>[1]</w:t>
      </w:r>
      <w:r>
        <w:rPr>
          <w:sz w:val="21"/>
          <w:szCs w:val="21"/>
        </w:rPr>
        <w:t>附录</w:t>
      </w:r>
      <w:r>
        <w:rPr>
          <w:rFonts w:hint="eastAsia"/>
          <w:sz w:val="21"/>
          <w:szCs w:val="21"/>
        </w:rPr>
        <w:t>D中表D.1</w:t>
      </w:r>
      <w:r>
        <w:rPr>
          <w:rFonts w:hint="eastAsia"/>
          <w:sz w:val="21"/>
          <w:szCs w:val="21"/>
          <w:lang w:eastAsia="zh-CN"/>
        </w:rPr>
        <w:t>及</w:t>
      </w:r>
      <w:r>
        <w:rPr>
          <w:rFonts w:hint="eastAsia"/>
          <w:sz w:val="21"/>
          <w:szCs w:val="21"/>
        </w:rPr>
        <w:t>除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尘器设计排放浓度，颗粒物排放浓度取20mg/m</w:t>
      </w:r>
      <w:r>
        <w:rPr>
          <w:rFonts w:hint="eastAsia" w:ascii="Times New Roman" w:hAnsi="Times New Roman" w:cs="Times New Roman"/>
          <w:sz w:val="21"/>
          <w:szCs w:val="21"/>
          <w:vertAlign w:val="superscript"/>
          <w:lang w:eastAsia="zh-CN"/>
        </w:rPr>
        <w:t>3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。根据可研及设计资料，</w:t>
      </w:r>
      <w:r>
        <w:rPr>
          <w:rFonts w:hint="eastAsia"/>
          <w:sz w:val="21"/>
          <w:szCs w:val="21"/>
        </w:rPr>
        <w:t>配料系统废气量为</w:t>
      </w:r>
      <w:r>
        <w:rPr>
          <w:rFonts w:hint="eastAsia"/>
          <w:sz w:val="21"/>
          <w:szCs w:val="21"/>
          <w:lang w:val="en-US" w:eastAsia="zh-CN"/>
        </w:rPr>
        <w:t>480000</w:t>
      </w:r>
      <w:r>
        <w:rPr>
          <w:rFonts w:hint="eastAsia" w:hAnsi="宋体"/>
          <w:bCs/>
          <w:sz w:val="21"/>
          <w:szCs w:val="21"/>
        </w:rPr>
        <w:t>Nm</w:t>
      </w:r>
      <w:r>
        <w:rPr>
          <w:rFonts w:hint="eastAsia" w:hAnsi="宋体"/>
          <w:bCs/>
          <w:sz w:val="21"/>
          <w:szCs w:val="21"/>
          <w:vertAlign w:val="superscript"/>
        </w:rPr>
        <w:t>3</w:t>
      </w:r>
      <w:r>
        <w:rPr>
          <w:rFonts w:hint="eastAsia" w:hAnsi="宋体"/>
          <w:bCs/>
          <w:sz w:val="21"/>
          <w:szCs w:val="21"/>
        </w:rPr>
        <w:t>/h，则配料系统颗粒物排放量为</w:t>
      </w:r>
      <w:r>
        <w:rPr>
          <w:rFonts w:hint="eastAsia" w:hAnsi="宋体"/>
          <w:bCs/>
          <w:sz w:val="21"/>
          <w:szCs w:val="21"/>
          <w:lang w:val="en-US" w:eastAsia="zh-CN"/>
        </w:rPr>
        <w:t>76.03</w:t>
      </w:r>
      <w:r>
        <w:rPr>
          <w:rFonts w:hint="eastAsia" w:hAnsi="宋体"/>
          <w:bCs/>
          <w:sz w:val="21"/>
          <w:szCs w:val="21"/>
        </w:rPr>
        <w:t>t/a。</w:t>
      </w:r>
    </w:p>
    <w:p>
      <w:pPr>
        <w:spacing w:line="360" w:lineRule="auto"/>
        <w:outlineLvl w:val="0"/>
        <w:rPr>
          <w:rStyle w:val="20"/>
          <w:rFonts w:hint="eastAsia" w:ascii="宋体" w:hAnsi="宋体" w:eastAsia="宋体" w:cs="宋体"/>
          <w:sz w:val="21"/>
          <w:szCs w:val="21"/>
        </w:rPr>
      </w:pPr>
      <w:r>
        <w:rPr>
          <w:rStyle w:val="20"/>
          <w:rFonts w:hint="eastAsia" w:ascii="宋体" w:hAnsi="宋体" w:eastAsia="宋体" w:cs="宋体"/>
          <w:sz w:val="21"/>
          <w:szCs w:val="21"/>
          <w:lang w:val="en-US" w:eastAsia="zh-CN"/>
        </w:rPr>
        <w:t xml:space="preserve">3 </w:t>
      </w:r>
      <w:r>
        <w:rPr>
          <w:rStyle w:val="20"/>
          <w:rFonts w:hint="eastAsia" w:ascii="宋体" w:hAnsi="宋体" w:eastAsia="宋体" w:cs="宋体"/>
          <w:sz w:val="21"/>
          <w:szCs w:val="21"/>
          <w:lang w:eastAsia="zh-CN"/>
        </w:rPr>
        <w:t>结论</w:t>
      </w:r>
    </w:p>
    <w:p>
      <w:pPr>
        <w:pStyle w:val="42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ascii="Times New Roman" w:hAnsi="Times New Roman" w:eastAsiaTheme="minorEastAsia" w:cstheme="minorBidi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highlight w:val="none"/>
          <w:lang w:val="en-US" w:eastAsia="zh-CN" w:bidi="ar-SA"/>
        </w:rPr>
        <w:t>以上为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highlight w:val="none"/>
          <w:lang w:val="zh-CN" w:eastAsia="zh-CN" w:bidi="ar-SA"/>
        </w:rPr>
        <w:t>某沿海钢铁企业烧结技改过程中</w:t>
      </w:r>
      <w:r>
        <w:rPr>
          <w:rFonts w:hint="eastAsia" w:ascii="Times New Roman" w:hAnsi="Times New Roman" w:cstheme="minorBidi"/>
          <w:kern w:val="2"/>
          <w:sz w:val="21"/>
          <w:szCs w:val="21"/>
          <w:highlight w:val="none"/>
          <w:lang w:val="zh-CN" w:eastAsia="zh-CN" w:bidi="ar-SA"/>
        </w:rPr>
        <w:t>废气污染源核算方法的选择</w:t>
      </w:r>
      <w:r>
        <w:rPr>
          <w:rFonts w:hint="eastAsia" w:cstheme="minorBidi"/>
          <w:kern w:val="2"/>
          <w:sz w:val="21"/>
          <w:szCs w:val="21"/>
          <w:highlight w:val="none"/>
          <w:lang w:val="zh-CN" w:eastAsia="zh-CN" w:bidi="ar-SA"/>
        </w:rPr>
        <w:t>及详细的核算结果，</w:t>
      </w:r>
      <w:r>
        <w:rPr>
          <w:rFonts w:hint="eastAsia" w:eastAsia="宋体"/>
          <w:sz w:val="21"/>
          <w:szCs w:val="21"/>
          <w:lang w:eastAsia="zh-CN"/>
        </w:rPr>
        <w:t>烧结工序产生的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颗粒物、SO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、NOx、氟化物、二噁英等污染物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highlight w:val="none"/>
          <w:lang w:val="zh-CN" w:eastAsia="zh-CN" w:bidi="ar-SA"/>
        </w:rPr>
        <w:t>主要核算方法有排污系数法、物料衡算法以及类比法。可作为同类项目环评过程中参考。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参考文献：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[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]《污染源源强核算技术指南 钢铁工业》（HJ885-2018）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[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]《纳入排污许可管理的火电等17个行业污染物实际排放量计算方法（含排污系数、物料衡算方法）（试行）》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[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  <w:t>]《排污许可证申请与核发技术规范 钢铁工业》（HJ846-2017）</w:t>
      </w:r>
      <w:r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theme="minorBid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Theme="minorEastAsia" w:cstheme="minorBidi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5"/>
                              <w:szCs w:val="15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5"/>
                        <w:szCs w:val="15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HorizontalSpacing w:val="193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AE"/>
    <w:rsid w:val="000077AB"/>
    <w:rsid w:val="0001557A"/>
    <w:rsid w:val="000311CE"/>
    <w:rsid w:val="00042AE2"/>
    <w:rsid w:val="00042E5F"/>
    <w:rsid w:val="00051BD2"/>
    <w:rsid w:val="00060D99"/>
    <w:rsid w:val="00063C09"/>
    <w:rsid w:val="00076D4A"/>
    <w:rsid w:val="00095CE4"/>
    <w:rsid w:val="000A749B"/>
    <w:rsid w:val="000B1ED9"/>
    <w:rsid w:val="000B20B7"/>
    <w:rsid w:val="000D46CD"/>
    <w:rsid w:val="000D5F54"/>
    <w:rsid w:val="000E29BC"/>
    <w:rsid w:val="000E33CA"/>
    <w:rsid w:val="000E6019"/>
    <w:rsid w:val="000F4E11"/>
    <w:rsid w:val="00111D49"/>
    <w:rsid w:val="00114656"/>
    <w:rsid w:val="00131CEE"/>
    <w:rsid w:val="00134B4E"/>
    <w:rsid w:val="00152900"/>
    <w:rsid w:val="00160721"/>
    <w:rsid w:val="001707EE"/>
    <w:rsid w:val="0019723A"/>
    <w:rsid w:val="001B475B"/>
    <w:rsid w:val="001C1524"/>
    <w:rsid w:val="001C695E"/>
    <w:rsid w:val="001C6B7F"/>
    <w:rsid w:val="001C7938"/>
    <w:rsid w:val="001D74DE"/>
    <w:rsid w:val="00200CA7"/>
    <w:rsid w:val="002026E8"/>
    <w:rsid w:val="00203FF1"/>
    <w:rsid w:val="002066FF"/>
    <w:rsid w:val="00216F3B"/>
    <w:rsid w:val="00220BAB"/>
    <w:rsid w:val="00226E89"/>
    <w:rsid w:val="00232D24"/>
    <w:rsid w:val="00234FB4"/>
    <w:rsid w:val="0024308B"/>
    <w:rsid w:val="0025061C"/>
    <w:rsid w:val="0026080C"/>
    <w:rsid w:val="00263FB3"/>
    <w:rsid w:val="0026771E"/>
    <w:rsid w:val="002741A4"/>
    <w:rsid w:val="00282CFC"/>
    <w:rsid w:val="00290A5A"/>
    <w:rsid w:val="0029306D"/>
    <w:rsid w:val="002B0B9A"/>
    <w:rsid w:val="002B3BDA"/>
    <w:rsid w:val="002C1B29"/>
    <w:rsid w:val="002D0FC6"/>
    <w:rsid w:val="002D2A3F"/>
    <w:rsid w:val="002E7BFD"/>
    <w:rsid w:val="002F12DA"/>
    <w:rsid w:val="002F4294"/>
    <w:rsid w:val="00304C58"/>
    <w:rsid w:val="00312410"/>
    <w:rsid w:val="00326E35"/>
    <w:rsid w:val="00330F3E"/>
    <w:rsid w:val="00334556"/>
    <w:rsid w:val="003418C3"/>
    <w:rsid w:val="00352332"/>
    <w:rsid w:val="0035248C"/>
    <w:rsid w:val="0035552B"/>
    <w:rsid w:val="00356AA8"/>
    <w:rsid w:val="00360FAC"/>
    <w:rsid w:val="00367E06"/>
    <w:rsid w:val="0037728B"/>
    <w:rsid w:val="00380EC9"/>
    <w:rsid w:val="00382559"/>
    <w:rsid w:val="00384641"/>
    <w:rsid w:val="003A6076"/>
    <w:rsid w:val="003A65D2"/>
    <w:rsid w:val="003B135D"/>
    <w:rsid w:val="003B4000"/>
    <w:rsid w:val="003E2C05"/>
    <w:rsid w:val="003E330B"/>
    <w:rsid w:val="003F6B46"/>
    <w:rsid w:val="004071C7"/>
    <w:rsid w:val="00417203"/>
    <w:rsid w:val="0042748F"/>
    <w:rsid w:val="00427769"/>
    <w:rsid w:val="00431993"/>
    <w:rsid w:val="00432A6F"/>
    <w:rsid w:val="004432A4"/>
    <w:rsid w:val="004533BB"/>
    <w:rsid w:val="00454A89"/>
    <w:rsid w:val="00461E88"/>
    <w:rsid w:val="004625BB"/>
    <w:rsid w:val="00477116"/>
    <w:rsid w:val="004824E3"/>
    <w:rsid w:val="00484F69"/>
    <w:rsid w:val="00485669"/>
    <w:rsid w:val="00490BF0"/>
    <w:rsid w:val="004A2437"/>
    <w:rsid w:val="004A2661"/>
    <w:rsid w:val="004B21EA"/>
    <w:rsid w:val="004C2225"/>
    <w:rsid w:val="004C26DE"/>
    <w:rsid w:val="004C46B2"/>
    <w:rsid w:val="004C6D0A"/>
    <w:rsid w:val="004C76A1"/>
    <w:rsid w:val="004D3459"/>
    <w:rsid w:val="004F5207"/>
    <w:rsid w:val="00511B91"/>
    <w:rsid w:val="00517791"/>
    <w:rsid w:val="00527E21"/>
    <w:rsid w:val="00535145"/>
    <w:rsid w:val="0054257B"/>
    <w:rsid w:val="00552A83"/>
    <w:rsid w:val="005537AA"/>
    <w:rsid w:val="00553D59"/>
    <w:rsid w:val="00562974"/>
    <w:rsid w:val="005670D3"/>
    <w:rsid w:val="00567F17"/>
    <w:rsid w:val="00582A01"/>
    <w:rsid w:val="00585FB4"/>
    <w:rsid w:val="00596DE3"/>
    <w:rsid w:val="00596E48"/>
    <w:rsid w:val="00597BDC"/>
    <w:rsid w:val="005A190C"/>
    <w:rsid w:val="005A43C1"/>
    <w:rsid w:val="005B5BD8"/>
    <w:rsid w:val="005B61C4"/>
    <w:rsid w:val="005B76A4"/>
    <w:rsid w:val="005D1B21"/>
    <w:rsid w:val="005D2B86"/>
    <w:rsid w:val="005F030A"/>
    <w:rsid w:val="005F3786"/>
    <w:rsid w:val="005F3860"/>
    <w:rsid w:val="005F590E"/>
    <w:rsid w:val="005F6F67"/>
    <w:rsid w:val="00600785"/>
    <w:rsid w:val="00604BCF"/>
    <w:rsid w:val="00614CC2"/>
    <w:rsid w:val="006211CE"/>
    <w:rsid w:val="00621A05"/>
    <w:rsid w:val="006255B7"/>
    <w:rsid w:val="0062701D"/>
    <w:rsid w:val="006310E5"/>
    <w:rsid w:val="00635C7F"/>
    <w:rsid w:val="00637989"/>
    <w:rsid w:val="00641080"/>
    <w:rsid w:val="00647591"/>
    <w:rsid w:val="00650DC7"/>
    <w:rsid w:val="00657F02"/>
    <w:rsid w:val="00664FAF"/>
    <w:rsid w:val="006677E7"/>
    <w:rsid w:val="00677683"/>
    <w:rsid w:val="0068075E"/>
    <w:rsid w:val="00687A5F"/>
    <w:rsid w:val="00687F55"/>
    <w:rsid w:val="006927E4"/>
    <w:rsid w:val="006A7B3B"/>
    <w:rsid w:val="006B2EDC"/>
    <w:rsid w:val="006B3E49"/>
    <w:rsid w:val="006B616D"/>
    <w:rsid w:val="006C296F"/>
    <w:rsid w:val="006D7D0F"/>
    <w:rsid w:val="006F15FD"/>
    <w:rsid w:val="006F204D"/>
    <w:rsid w:val="006F541C"/>
    <w:rsid w:val="00702782"/>
    <w:rsid w:val="0070797C"/>
    <w:rsid w:val="00714A29"/>
    <w:rsid w:val="007215F9"/>
    <w:rsid w:val="0072315D"/>
    <w:rsid w:val="00747F4D"/>
    <w:rsid w:val="00750A1C"/>
    <w:rsid w:val="0075238D"/>
    <w:rsid w:val="00756F0D"/>
    <w:rsid w:val="00757768"/>
    <w:rsid w:val="0077341F"/>
    <w:rsid w:val="00774DDF"/>
    <w:rsid w:val="00776380"/>
    <w:rsid w:val="007844DB"/>
    <w:rsid w:val="00786DEB"/>
    <w:rsid w:val="007979DC"/>
    <w:rsid w:val="007A1340"/>
    <w:rsid w:val="007A2CE1"/>
    <w:rsid w:val="007A31E5"/>
    <w:rsid w:val="007B0B6A"/>
    <w:rsid w:val="007B44F9"/>
    <w:rsid w:val="007B59D0"/>
    <w:rsid w:val="007C31FA"/>
    <w:rsid w:val="007C4A0C"/>
    <w:rsid w:val="007D61FA"/>
    <w:rsid w:val="007E166E"/>
    <w:rsid w:val="007E2649"/>
    <w:rsid w:val="007E79C4"/>
    <w:rsid w:val="007F255E"/>
    <w:rsid w:val="00802CD9"/>
    <w:rsid w:val="00807CA5"/>
    <w:rsid w:val="00815B45"/>
    <w:rsid w:val="00821E71"/>
    <w:rsid w:val="00821F91"/>
    <w:rsid w:val="00822CAC"/>
    <w:rsid w:val="0083628F"/>
    <w:rsid w:val="00837461"/>
    <w:rsid w:val="00840E3E"/>
    <w:rsid w:val="00844388"/>
    <w:rsid w:val="00844627"/>
    <w:rsid w:val="00847A48"/>
    <w:rsid w:val="00860498"/>
    <w:rsid w:val="00880548"/>
    <w:rsid w:val="0088240D"/>
    <w:rsid w:val="0089111B"/>
    <w:rsid w:val="008913F1"/>
    <w:rsid w:val="0089156A"/>
    <w:rsid w:val="008925CC"/>
    <w:rsid w:val="0089283B"/>
    <w:rsid w:val="00894744"/>
    <w:rsid w:val="00894DE9"/>
    <w:rsid w:val="00896559"/>
    <w:rsid w:val="008973CE"/>
    <w:rsid w:val="008B1937"/>
    <w:rsid w:val="008C454D"/>
    <w:rsid w:val="008E1CB0"/>
    <w:rsid w:val="008F2CED"/>
    <w:rsid w:val="008F46AE"/>
    <w:rsid w:val="008F6726"/>
    <w:rsid w:val="008F7916"/>
    <w:rsid w:val="00903561"/>
    <w:rsid w:val="00912763"/>
    <w:rsid w:val="00917A47"/>
    <w:rsid w:val="00927BAE"/>
    <w:rsid w:val="00931E51"/>
    <w:rsid w:val="00935C97"/>
    <w:rsid w:val="00943822"/>
    <w:rsid w:val="00943F9C"/>
    <w:rsid w:val="00945548"/>
    <w:rsid w:val="00946FE1"/>
    <w:rsid w:val="009544F9"/>
    <w:rsid w:val="00954577"/>
    <w:rsid w:val="00972B48"/>
    <w:rsid w:val="00982E45"/>
    <w:rsid w:val="009842E3"/>
    <w:rsid w:val="009A63D0"/>
    <w:rsid w:val="009B07EB"/>
    <w:rsid w:val="009C4C56"/>
    <w:rsid w:val="009C5D63"/>
    <w:rsid w:val="009D3408"/>
    <w:rsid w:val="009D7FA6"/>
    <w:rsid w:val="009F43C1"/>
    <w:rsid w:val="009F4BA5"/>
    <w:rsid w:val="00A0447F"/>
    <w:rsid w:val="00A04801"/>
    <w:rsid w:val="00A1130F"/>
    <w:rsid w:val="00A13275"/>
    <w:rsid w:val="00A14BBD"/>
    <w:rsid w:val="00A237F5"/>
    <w:rsid w:val="00A25CC3"/>
    <w:rsid w:val="00A31D3B"/>
    <w:rsid w:val="00A41AD0"/>
    <w:rsid w:val="00A557F0"/>
    <w:rsid w:val="00A70E77"/>
    <w:rsid w:val="00A72167"/>
    <w:rsid w:val="00A87E61"/>
    <w:rsid w:val="00A90335"/>
    <w:rsid w:val="00A9358F"/>
    <w:rsid w:val="00AA0EC7"/>
    <w:rsid w:val="00AA5341"/>
    <w:rsid w:val="00AB2D01"/>
    <w:rsid w:val="00AC109D"/>
    <w:rsid w:val="00AC4F0A"/>
    <w:rsid w:val="00AC7CF1"/>
    <w:rsid w:val="00AD4C5B"/>
    <w:rsid w:val="00AE0FC6"/>
    <w:rsid w:val="00AE1D50"/>
    <w:rsid w:val="00AF38CB"/>
    <w:rsid w:val="00AF6BB9"/>
    <w:rsid w:val="00B05A5E"/>
    <w:rsid w:val="00B05F80"/>
    <w:rsid w:val="00B10168"/>
    <w:rsid w:val="00B10A58"/>
    <w:rsid w:val="00B216B8"/>
    <w:rsid w:val="00B22E22"/>
    <w:rsid w:val="00B31E66"/>
    <w:rsid w:val="00B366FA"/>
    <w:rsid w:val="00B439ED"/>
    <w:rsid w:val="00B5553A"/>
    <w:rsid w:val="00B57976"/>
    <w:rsid w:val="00B61645"/>
    <w:rsid w:val="00B75772"/>
    <w:rsid w:val="00BA3C28"/>
    <w:rsid w:val="00BA6C74"/>
    <w:rsid w:val="00BB660B"/>
    <w:rsid w:val="00BC6412"/>
    <w:rsid w:val="00BF7BB6"/>
    <w:rsid w:val="00C11D1F"/>
    <w:rsid w:val="00C12FC4"/>
    <w:rsid w:val="00C207DF"/>
    <w:rsid w:val="00C2656B"/>
    <w:rsid w:val="00C26F6A"/>
    <w:rsid w:val="00C309D3"/>
    <w:rsid w:val="00C30E29"/>
    <w:rsid w:val="00C35136"/>
    <w:rsid w:val="00C40023"/>
    <w:rsid w:val="00C4466C"/>
    <w:rsid w:val="00C50ED0"/>
    <w:rsid w:val="00C604AE"/>
    <w:rsid w:val="00C61237"/>
    <w:rsid w:val="00C74943"/>
    <w:rsid w:val="00C810D2"/>
    <w:rsid w:val="00C83CC1"/>
    <w:rsid w:val="00C94BF1"/>
    <w:rsid w:val="00CA3969"/>
    <w:rsid w:val="00CB12A8"/>
    <w:rsid w:val="00CB333A"/>
    <w:rsid w:val="00CC2798"/>
    <w:rsid w:val="00CC4C2C"/>
    <w:rsid w:val="00CC5C14"/>
    <w:rsid w:val="00CE0B26"/>
    <w:rsid w:val="00CF4231"/>
    <w:rsid w:val="00D04BB6"/>
    <w:rsid w:val="00D056C0"/>
    <w:rsid w:val="00D12E7D"/>
    <w:rsid w:val="00D13205"/>
    <w:rsid w:val="00D22174"/>
    <w:rsid w:val="00D348A0"/>
    <w:rsid w:val="00D34C79"/>
    <w:rsid w:val="00D431C4"/>
    <w:rsid w:val="00D75B99"/>
    <w:rsid w:val="00D812C0"/>
    <w:rsid w:val="00D848B2"/>
    <w:rsid w:val="00D86CF0"/>
    <w:rsid w:val="00D95553"/>
    <w:rsid w:val="00DA00DA"/>
    <w:rsid w:val="00DA506C"/>
    <w:rsid w:val="00DB0C48"/>
    <w:rsid w:val="00DC7830"/>
    <w:rsid w:val="00DD1214"/>
    <w:rsid w:val="00DE1D3C"/>
    <w:rsid w:val="00DF1A93"/>
    <w:rsid w:val="00DF4970"/>
    <w:rsid w:val="00DF6D95"/>
    <w:rsid w:val="00E042D8"/>
    <w:rsid w:val="00E1377E"/>
    <w:rsid w:val="00E21E42"/>
    <w:rsid w:val="00E22B32"/>
    <w:rsid w:val="00E22D45"/>
    <w:rsid w:val="00E72C20"/>
    <w:rsid w:val="00E765AE"/>
    <w:rsid w:val="00E773E6"/>
    <w:rsid w:val="00E82022"/>
    <w:rsid w:val="00E84FAA"/>
    <w:rsid w:val="00E9182D"/>
    <w:rsid w:val="00E933B1"/>
    <w:rsid w:val="00E977FD"/>
    <w:rsid w:val="00EA3642"/>
    <w:rsid w:val="00EB0905"/>
    <w:rsid w:val="00EB274D"/>
    <w:rsid w:val="00EC0CCF"/>
    <w:rsid w:val="00EC43F8"/>
    <w:rsid w:val="00ED310D"/>
    <w:rsid w:val="00ED438B"/>
    <w:rsid w:val="00ED4E29"/>
    <w:rsid w:val="00ED7D3B"/>
    <w:rsid w:val="00EE3BF3"/>
    <w:rsid w:val="00EF0157"/>
    <w:rsid w:val="00EF5F6F"/>
    <w:rsid w:val="00EF700A"/>
    <w:rsid w:val="00F00122"/>
    <w:rsid w:val="00F03ACD"/>
    <w:rsid w:val="00F0474C"/>
    <w:rsid w:val="00F14E21"/>
    <w:rsid w:val="00F2760F"/>
    <w:rsid w:val="00F30489"/>
    <w:rsid w:val="00F51379"/>
    <w:rsid w:val="00F51569"/>
    <w:rsid w:val="00F51836"/>
    <w:rsid w:val="00F573CE"/>
    <w:rsid w:val="00F62286"/>
    <w:rsid w:val="00F6271D"/>
    <w:rsid w:val="00F65165"/>
    <w:rsid w:val="00F73370"/>
    <w:rsid w:val="00F77C51"/>
    <w:rsid w:val="00F801E9"/>
    <w:rsid w:val="00F85648"/>
    <w:rsid w:val="00F96916"/>
    <w:rsid w:val="00FA52F5"/>
    <w:rsid w:val="00FB6A6E"/>
    <w:rsid w:val="00FC0A65"/>
    <w:rsid w:val="00FE4B00"/>
    <w:rsid w:val="00FF0511"/>
    <w:rsid w:val="00FF40B7"/>
    <w:rsid w:val="0105002F"/>
    <w:rsid w:val="012F598D"/>
    <w:rsid w:val="013824FE"/>
    <w:rsid w:val="013C6198"/>
    <w:rsid w:val="01486AEB"/>
    <w:rsid w:val="01551E38"/>
    <w:rsid w:val="01781ABA"/>
    <w:rsid w:val="01853811"/>
    <w:rsid w:val="01A440D5"/>
    <w:rsid w:val="01AC1796"/>
    <w:rsid w:val="01C2096C"/>
    <w:rsid w:val="01C62142"/>
    <w:rsid w:val="01CA06C7"/>
    <w:rsid w:val="01E0289C"/>
    <w:rsid w:val="01E0748D"/>
    <w:rsid w:val="01E83F39"/>
    <w:rsid w:val="01F4599D"/>
    <w:rsid w:val="02203EE5"/>
    <w:rsid w:val="02370A6B"/>
    <w:rsid w:val="02371751"/>
    <w:rsid w:val="02470AF7"/>
    <w:rsid w:val="02500D3B"/>
    <w:rsid w:val="025F7247"/>
    <w:rsid w:val="02686A53"/>
    <w:rsid w:val="028D69C3"/>
    <w:rsid w:val="028F4ACC"/>
    <w:rsid w:val="02925B93"/>
    <w:rsid w:val="02DE6063"/>
    <w:rsid w:val="03076F18"/>
    <w:rsid w:val="03125A45"/>
    <w:rsid w:val="03143154"/>
    <w:rsid w:val="03196C6E"/>
    <w:rsid w:val="032A094A"/>
    <w:rsid w:val="033A7773"/>
    <w:rsid w:val="035A09E0"/>
    <w:rsid w:val="038E27C9"/>
    <w:rsid w:val="03C91F2E"/>
    <w:rsid w:val="03CB6CBF"/>
    <w:rsid w:val="03F91EDD"/>
    <w:rsid w:val="03FC2981"/>
    <w:rsid w:val="040136F1"/>
    <w:rsid w:val="040A2FF0"/>
    <w:rsid w:val="04273587"/>
    <w:rsid w:val="04314EF2"/>
    <w:rsid w:val="04992E9C"/>
    <w:rsid w:val="04CB5E2B"/>
    <w:rsid w:val="04D94827"/>
    <w:rsid w:val="04EC0785"/>
    <w:rsid w:val="04EF1BE4"/>
    <w:rsid w:val="05206F0D"/>
    <w:rsid w:val="05284D2E"/>
    <w:rsid w:val="052B6F6B"/>
    <w:rsid w:val="054A5E2F"/>
    <w:rsid w:val="056E46EB"/>
    <w:rsid w:val="05A956E1"/>
    <w:rsid w:val="05B11E80"/>
    <w:rsid w:val="05C12E52"/>
    <w:rsid w:val="05F9763B"/>
    <w:rsid w:val="05FE2F29"/>
    <w:rsid w:val="060664E6"/>
    <w:rsid w:val="0624057C"/>
    <w:rsid w:val="069D57FE"/>
    <w:rsid w:val="06B97DF7"/>
    <w:rsid w:val="06CA31F0"/>
    <w:rsid w:val="06E864F5"/>
    <w:rsid w:val="07066ACE"/>
    <w:rsid w:val="0726273A"/>
    <w:rsid w:val="073B1C2A"/>
    <w:rsid w:val="07DF7C55"/>
    <w:rsid w:val="081237AB"/>
    <w:rsid w:val="081F735B"/>
    <w:rsid w:val="08222912"/>
    <w:rsid w:val="08497BA4"/>
    <w:rsid w:val="084B64DB"/>
    <w:rsid w:val="085D1843"/>
    <w:rsid w:val="089622DE"/>
    <w:rsid w:val="08C21C0A"/>
    <w:rsid w:val="08C459D0"/>
    <w:rsid w:val="08D612C3"/>
    <w:rsid w:val="09045E8D"/>
    <w:rsid w:val="09390731"/>
    <w:rsid w:val="093B0780"/>
    <w:rsid w:val="094875E7"/>
    <w:rsid w:val="094A4A4B"/>
    <w:rsid w:val="09577FF5"/>
    <w:rsid w:val="099C0AF6"/>
    <w:rsid w:val="09A45F5A"/>
    <w:rsid w:val="09B20746"/>
    <w:rsid w:val="09BE0C4B"/>
    <w:rsid w:val="09C352B9"/>
    <w:rsid w:val="09C54FF3"/>
    <w:rsid w:val="09DE5747"/>
    <w:rsid w:val="0A2541B9"/>
    <w:rsid w:val="0A2573F4"/>
    <w:rsid w:val="0A3A5519"/>
    <w:rsid w:val="0A4F7D65"/>
    <w:rsid w:val="0ACF4378"/>
    <w:rsid w:val="0ADA168E"/>
    <w:rsid w:val="0AE31BD7"/>
    <w:rsid w:val="0AF47C93"/>
    <w:rsid w:val="0B240555"/>
    <w:rsid w:val="0B2D7F00"/>
    <w:rsid w:val="0B547F0F"/>
    <w:rsid w:val="0B596B9E"/>
    <w:rsid w:val="0B6E5168"/>
    <w:rsid w:val="0B7C64D6"/>
    <w:rsid w:val="0B9579CA"/>
    <w:rsid w:val="0B98697D"/>
    <w:rsid w:val="0BB8500D"/>
    <w:rsid w:val="0BC874D3"/>
    <w:rsid w:val="0BDF74A6"/>
    <w:rsid w:val="0BE446EF"/>
    <w:rsid w:val="0BF85130"/>
    <w:rsid w:val="0C1B0F11"/>
    <w:rsid w:val="0C553B80"/>
    <w:rsid w:val="0C7644A3"/>
    <w:rsid w:val="0C85586A"/>
    <w:rsid w:val="0CB43584"/>
    <w:rsid w:val="0CC84BD8"/>
    <w:rsid w:val="0CE17A39"/>
    <w:rsid w:val="0CFB6415"/>
    <w:rsid w:val="0D162172"/>
    <w:rsid w:val="0D3E2CE4"/>
    <w:rsid w:val="0D507617"/>
    <w:rsid w:val="0D536DBB"/>
    <w:rsid w:val="0D570788"/>
    <w:rsid w:val="0D7D2166"/>
    <w:rsid w:val="0D7F2BB9"/>
    <w:rsid w:val="0D87637C"/>
    <w:rsid w:val="0DB75FF1"/>
    <w:rsid w:val="0E073538"/>
    <w:rsid w:val="0E2B429D"/>
    <w:rsid w:val="0ECB0E22"/>
    <w:rsid w:val="0ED775B7"/>
    <w:rsid w:val="0EE33839"/>
    <w:rsid w:val="0F1954C3"/>
    <w:rsid w:val="0F1E002A"/>
    <w:rsid w:val="0F207F49"/>
    <w:rsid w:val="0F3A5739"/>
    <w:rsid w:val="0F5F3304"/>
    <w:rsid w:val="0F612880"/>
    <w:rsid w:val="0F6C7819"/>
    <w:rsid w:val="0FA73213"/>
    <w:rsid w:val="0FC002ED"/>
    <w:rsid w:val="0FCB5128"/>
    <w:rsid w:val="0FCC240E"/>
    <w:rsid w:val="0FE84271"/>
    <w:rsid w:val="10130D6A"/>
    <w:rsid w:val="102B0C75"/>
    <w:rsid w:val="106A62C9"/>
    <w:rsid w:val="107015E0"/>
    <w:rsid w:val="10B306C5"/>
    <w:rsid w:val="113C63A8"/>
    <w:rsid w:val="11C50AB8"/>
    <w:rsid w:val="12030198"/>
    <w:rsid w:val="12152BAD"/>
    <w:rsid w:val="121D5672"/>
    <w:rsid w:val="12265177"/>
    <w:rsid w:val="12461AEE"/>
    <w:rsid w:val="124C05A6"/>
    <w:rsid w:val="125F7074"/>
    <w:rsid w:val="12856AC3"/>
    <w:rsid w:val="12AD4D97"/>
    <w:rsid w:val="12C32DFB"/>
    <w:rsid w:val="12E62CC6"/>
    <w:rsid w:val="132E0721"/>
    <w:rsid w:val="139D4901"/>
    <w:rsid w:val="13A952E5"/>
    <w:rsid w:val="13AF3E31"/>
    <w:rsid w:val="1422021C"/>
    <w:rsid w:val="144A661B"/>
    <w:rsid w:val="144F0D79"/>
    <w:rsid w:val="146604DD"/>
    <w:rsid w:val="14A77C49"/>
    <w:rsid w:val="14A96F68"/>
    <w:rsid w:val="14AD363C"/>
    <w:rsid w:val="14D86A53"/>
    <w:rsid w:val="152331AF"/>
    <w:rsid w:val="1572470B"/>
    <w:rsid w:val="157A4699"/>
    <w:rsid w:val="15842BA0"/>
    <w:rsid w:val="15C17A49"/>
    <w:rsid w:val="15CF76BA"/>
    <w:rsid w:val="15D26F21"/>
    <w:rsid w:val="15D34147"/>
    <w:rsid w:val="15F70606"/>
    <w:rsid w:val="16040B16"/>
    <w:rsid w:val="160B26E5"/>
    <w:rsid w:val="162D4392"/>
    <w:rsid w:val="16372BFA"/>
    <w:rsid w:val="1642103E"/>
    <w:rsid w:val="16437A93"/>
    <w:rsid w:val="1647452D"/>
    <w:rsid w:val="16562351"/>
    <w:rsid w:val="165D3684"/>
    <w:rsid w:val="16686024"/>
    <w:rsid w:val="16754741"/>
    <w:rsid w:val="16804D1E"/>
    <w:rsid w:val="168E3DBC"/>
    <w:rsid w:val="16961118"/>
    <w:rsid w:val="16D14D2D"/>
    <w:rsid w:val="17073A19"/>
    <w:rsid w:val="17122A9E"/>
    <w:rsid w:val="17382B8B"/>
    <w:rsid w:val="17437B98"/>
    <w:rsid w:val="17505018"/>
    <w:rsid w:val="175A0A9D"/>
    <w:rsid w:val="175C572B"/>
    <w:rsid w:val="177C67A3"/>
    <w:rsid w:val="179B6592"/>
    <w:rsid w:val="17AA405A"/>
    <w:rsid w:val="18045F39"/>
    <w:rsid w:val="18495079"/>
    <w:rsid w:val="186B11A8"/>
    <w:rsid w:val="1898460F"/>
    <w:rsid w:val="189F2716"/>
    <w:rsid w:val="18D21423"/>
    <w:rsid w:val="18D318C7"/>
    <w:rsid w:val="18E7712C"/>
    <w:rsid w:val="18F51B32"/>
    <w:rsid w:val="18FF5CB6"/>
    <w:rsid w:val="1902306A"/>
    <w:rsid w:val="19166373"/>
    <w:rsid w:val="191D49BF"/>
    <w:rsid w:val="193061D5"/>
    <w:rsid w:val="19952646"/>
    <w:rsid w:val="19F56E63"/>
    <w:rsid w:val="19F801DF"/>
    <w:rsid w:val="19FF34EB"/>
    <w:rsid w:val="1A930DBE"/>
    <w:rsid w:val="1AB85BC8"/>
    <w:rsid w:val="1ABE63DF"/>
    <w:rsid w:val="1AD82F77"/>
    <w:rsid w:val="1AE77618"/>
    <w:rsid w:val="1AF06B82"/>
    <w:rsid w:val="1B0C5888"/>
    <w:rsid w:val="1B1267F9"/>
    <w:rsid w:val="1B1C1573"/>
    <w:rsid w:val="1B3B3E9D"/>
    <w:rsid w:val="1B5573DF"/>
    <w:rsid w:val="1B84054C"/>
    <w:rsid w:val="1BC27C9E"/>
    <w:rsid w:val="1BEF3D3F"/>
    <w:rsid w:val="1C024C68"/>
    <w:rsid w:val="1C2D417F"/>
    <w:rsid w:val="1C2D6CDE"/>
    <w:rsid w:val="1C3129BB"/>
    <w:rsid w:val="1C327F8F"/>
    <w:rsid w:val="1C861611"/>
    <w:rsid w:val="1C8D505F"/>
    <w:rsid w:val="1CF12EDE"/>
    <w:rsid w:val="1D2559B9"/>
    <w:rsid w:val="1D324052"/>
    <w:rsid w:val="1D373014"/>
    <w:rsid w:val="1D68340F"/>
    <w:rsid w:val="1D7032B1"/>
    <w:rsid w:val="1D7F332A"/>
    <w:rsid w:val="1D882656"/>
    <w:rsid w:val="1E2904CF"/>
    <w:rsid w:val="1E341249"/>
    <w:rsid w:val="1E5E3383"/>
    <w:rsid w:val="1E622AF5"/>
    <w:rsid w:val="1E661EDD"/>
    <w:rsid w:val="1E993917"/>
    <w:rsid w:val="1EA861D1"/>
    <w:rsid w:val="1ED00645"/>
    <w:rsid w:val="1EE0145D"/>
    <w:rsid w:val="1EEB2C2E"/>
    <w:rsid w:val="1F190DBB"/>
    <w:rsid w:val="1F2C63B6"/>
    <w:rsid w:val="1FC91C7C"/>
    <w:rsid w:val="1FE564AE"/>
    <w:rsid w:val="1FEF5850"/>
    <w:rsid w:val="200B15DA"/>
    <w:rsid w:val="20253031"/>
    <w:rsid w:val="20425036"/>
    <w:rsid w:val="208A6C06"/>
    <w:rsid w:val="20916CD5"/>
    <w:rsid w:val="20AB0413"/>
    <w:rsid w:val="20C34089"/>
    <w:rsid w:val="2129345C"/>
    <w:rsid w:val="21365214"/>
    <w:rsid w:val="213F649E"/>
    <w:rsid w:val="215063B8"/>
    <w:rsid w:val="21B26478"/>
    <w:rsid w:val="21CC2373"/>
    <w:rsid w:val="21DF4598"/>
    <w:rsid w:val="21F32017"/>
    <w:rsid w:val="21F640BC"/>
    <w:rsid w:val="22055587"/>
    <w:rsid w:val="22120CBF"/>
    <w:rsid w:val="221E1DB0"/>
    <w:rsid w:val="22206B5F"/>
    <w:rsid w:val="22743C96"/>
    <w:rsid w:val="228169F1"/>
    <w:rsid w:val="22C86A3F"/>
    <w:rsid w:val="230A3CEC"/>
    <w:rsid w:val="234A0415"/>
    <w:rsid w:val="234E2EF4"/>
    <w:rsid w:val="235D7C49"/>
    <w:rsid w:val="23623EBA"/>
    <w:rsid w:val="23941A08"/>
    <w:rsid w:val="23946062"/>
    <w:rsid w:val="23963832"/>
    <w:rsid w:val="23A17AFC"/>
    <w:rsid w:val="23C25891"/>
    <w:rsid w:val="23C74303"/>
    <w:rsid w:val="23D25035"/>
    <w:rsid w:val="23DB6CE3"/>
    <w:rsid w:val="23FB6FA9"/>
    <w:rsid w:val="23FF05ED"/>
    <w:rsid w:val="241C4C81"/>
    <w:rsid w:val="242A1777"/>
    <w:rsid w:val="24664D39"/>
    <w:rsid w:val="2468346D"/>
    <w:rsid w:val="24803418"/>
    <w:rsid w:val="24835DD4"/>
    <w:rsid w:val="24A34255"/>
    <w:rsid w:val="24AC4756"/>
    <w:rsid w:val="24F31F58"/>
    <w:rsid w:val="25285BBF"/>
    <w:rsid w:val="25515125"/>
    <w:rsid w:val="256F50E7"/>
    <w:rsid w:val="25793F54"/>
    <w:rsid w:val="258444D7"/>
    <w:rsid w:val="25975645"/>
    <w:rsid w:val="25E801A6"/>
    <w:rsid w:val="260D6A27"/>
    <w:rsid w:val="265A64D9"/>
    <w:rsid w:val="266400C0"/>
    <w:rsid w:val="26965566"/>
    <w:rsid w:val="26A8543C"/>
    <w:rsid w:val="26B60043"/>
    <w:rsid w:val="26BF381A"/>
    <w:rsid w:val="26C050A2"/>
    <w:rsid w:val="26C33C0A"/>
    <w:rsid w:val="26FD0407"/>
    <w:rsid w:val="26FD3916"/>
    <w:rsid w:val="2720384F"/>
    <w:rsid w:val="274655D7"/>
    <w:rsid w:val="274E70DA"/>
    <w:rsid w:val="275D0E2B"/>
    <w:rsid w:val="277401C2"/>
    <w:rsid w:val="279C2648"/>
    <w:rsid w:val="279E741A"/>
    <w:rsid w:val="279F668D"/>
    <w:rsid w:val="27F436B2"/>
    <w:rsid w:val="28207F0B"/>
    <w:rsid w:val="283B3CFB"/>
    <w:rsid w:val="28435E08"/>
    <w:rsid w:val="28517C99"/>
    <w:rsid w:val="28A34030"/>
    <w:rsid w:val="28AF767A"/>
    <w:rsid w:val="28B73069"/>
    <w:rsid w:val="28C70460"/>
    <w:rsid w:val="28F258C4"/>
    <w:rsid w:val="29132FA5"/>
    <w:rsid w:val="293E1788"/>
    <w:rsid w:val="295838E8"/>
    <w:rsid w:val="296D3A79"/>
    <w:rsid w:val="29797293"/>
    <w:rsid w:val="2985753D"/>
    <w:rsid w:val="29A16847"/>
    <w:rsid w:val="29B93E08"/>
    <w:rsid w:val="29C8687F"/>
    <w:rsid w:val="29C97B78"/>
    <w:rsid w:val="29CE2045"/>
    <w:rsid w:val="29D83C1F"/>
    <w:rsid w:val="29D86061"/>
    <w:rsid w:val="29E32380"/>
    <w:rsid w:val="29E941E9"/>
    <w:rsid w:val="2A114C25"/>
    <w:rsid w:val="2A2C2540"/>
    <w:rsid w:val="2A324483"/>
    <w:rsid w:val="2A541E5C"/>
    <w:rsid w:val="2A77200A"/>
    <w:rsid w:val="2A7E21B6"/>
    <w:rsid w:val="2AAB405E"/>
    <w:rsid w:val="2AAF0B7C"/>
    <w:rsid w:val="2ACF52FD"/>
    <w:rsid w:val="2AD368D7"/>
    <w:rsid w:val="2AF02275"/>
    <w:rsid w:val="2B236CB7"/>
    <w:rsid w:val="2B2B0FE2"/>
    <w:rsid w:val="2B2F52C6"/>
    <w:rsid w:val="2B393CDF"/>
    <w:rsid w:val="2B767553"/>
    <w:rsid w:val="2B881356"/>
    <w:rsid w:val="2B8C41F9"/>
    <w:rsid w:val="2B99619A"/>
    <w:rsid w:val="2BD808D0"/>
    <w:rsid w:val="2BEE4B0D"/>
    <w:rsid w:val="2C272EB9"/>
    <w:rsid w:val="2C356601"/>
    <w:rsid w:val="2C9D43EE"/>
    <w:rsid w:val="2CB75CF6"/>
    <w:rsid w:val="2CC23E00"/>
    <w:rsid w:val="2CC45F42"/>
    <w:rsid w:val="2CE41484"/>
    <w:rsid w:val="2CE9748A"/>
    <w:rsid w:val="2CEF478A"/>
    <w:rsid w:val="2D1464ED"/>
    <w:rsid w:val="2D212545"/>
    <w:rsid w:val="2D5A4EA1"/>
    <w:rsid w:val="2D82572D"/>
    <w:rsid w:val="2D925E50"/>
    <w:rsid w:val="2D9855A7"/>
    <w:rsid w:val="2DA95EE4"/>
    <w:rsid w:val="2DAA12FC"/>
    <w:rsid w:val="2E046963"/>
    <w:rsid w:val="2E236C01"/>
    <w:rsid w:val="2E4C71F8"/>
    <w:rsid w:val="2E560D44"/>
    <w:rsid w:val="2E85600F"/>
    <w:rsid w:val="2E8777DE"/>
    <w:rsid w:val="2EA078DA"/>
    <w:rsid w:val="2EA9587A"/>
    <w:rsid w:val="2EC00F04"/>
    <w:rsid w:val="2ED41602"/>
    <w:rsid w:val="2ED639A9"/>
    <w:rsid w:val="2EE63F77"/>
    <w:rsid w:val="2EE719D4"/>
    <w:rsid w:val="2F0E4DEA"/>
    <w:rsid w:val="2F1235EE"/>
    <w:rsid w:val="2F260F25"/>
    <w:rsid w:val="2F4A720D"/>
    <w:rsid w:val="2F5E0D07"/>
    <w:rsid w:val="2F6E3612"/>
    <w:rsid w:val="2F836E70"/>
    <w:rsid w:val="2FD7280F"/>
    <w:rsid w:val="2FE94003"/>
    <w:rsid w:val="2FE96578"/>
    <w:rsid w:val="30124DC7"/>
    <w:rsid w:val="301F5F24"/>
    <w:rsid w:val="303C02EF"/>
    <w:rsid w:val="30827162"/>
    <w:rsid w:val="30964FD4"/>
    <w:rsid w:val="30B56D5C"/>
    <w:rsid w:val="30C31058"/>
    <w:rsid w:val="30EA2C81"/>
    <w:rsid w:val="30FE2534"/>
    <w:rsid w:val="31047392"/>
    <w:rsid w:val="31075964"/>
    <w:rsid w:val="310D5099"/>
    <w:rsid w:val="31255B53"/>
    <w:rsid w:val="3155668B"/>
    <w:rsid w:val="31560C9E"/>
    <w:rsid w:val="316F5A57"/>
    <w:rsid w:val="316F78EF"/>
    <w:rsid w:val="317F1426"/>
    <w:rsid w:val="31871DE9"/>
    <w:rsid w:val="31887EE1"/>
    <w:rsid w:val="31903359"/>
    <w:rsid w:val="31AB4C65"/>
    <w:rsid w:val="31E61C4E"/>
    <w:rsid w:val="31E826FB"/>
    <w:rsid w:val="31EC049A"/>
    <w:rsid w:val="31F52EE6"/>
    <w:rsid w:val="31FA1C7F"/>
    <w:rsid w:val="3238444F"/>
    <w:rsid w:val="3253009B"/>
    <w:rsid w:val="32602801"/>
    <w:rsid w:val="326D6239"/>
    <w:rsid w:val="32886023"/>
    <w:rsid w:val="32A10A70"/>
    <w:rsid w:val="32A50C63"/>
    <w:rsid w:val="32AF0D3A"/>
    <w:rsid w:val="32B1131E"/>
    <w:rsid w:val="32F861AF"/>
    <w:rsid w:val="33393BF3"/>
    <w:rsid w:val="335258E5"/>
    <w:rsid w:val="33782B3B"/>
    <w:rsid w:val="33C5201C"/>
    <w:rsid w:val="33F82412"/>
    <w:rsid w:val="341D1CEB"/>
    <w:rsid w:val="343B6F84"/>
    <w:rsid w:val="345108AE"/>
    <w:rsid w:val="34565814"/>
    <w:rsid w:val="34613253"/>
    <w:rsid w:val="346D7F44"/>
    <w:rsid w:val="348A24BC"/>
    <w:rsid w:val="349909D8"/>
    <w:rsid w:val="34A16C46"/>
    <w:rsid w:val="34B45911"/>
    <w:rsid w:val="353D182B"/>
    <w:rsid w:val="35426E1F"/>
    <w:rsid w:val="35531BE2"/>
    <w:rsid w:val="35843DB5"/>
    <w:rsid w:val="362A4F2A"/>
    <w:rsid w:val="363971CA"/>
    <w:rsid w:val="36407719"/>
    <w:rsid w:val="365E4576"/>
    <w:rsid w:val="368711FA"/>
    <w:rsid w:val="368D0DAD"/>
    <w:rsid w:val="369E692B"/>
    <w:rsid w:val="36B45418"/>
    <w:rsid w:val="36C83B48"/>
    <w:rsid w:val="36FA0C4A"/>
    <w:rsid w:val="37192CF9"/>
    <w:rsid w:val="37515225"/>
    <w:rsid w:val="376C0581"/>
    <w:rsid w:val="37D25A9D"/>
    <w:rsid w:val="37DE2B96"/>
    <w:rsid w:val="37ED5FC7"/>
    <w:rsid w:val="37F670CF"/>
    <w:rsid w:val="380A5EA0"/>
    <w:rsid w:val="384332BD"/>
    <w:rsid w:val="384A1B7E"/>
    <w:rsid w:val="390E08D0"/>
    <w:rsid w:val="3910024A"/>
    <w:rsid w:val="39136669"/>
    <w:rsid w:val="39485CA2"/>
    <w:rsid w:val="395974F1"/>
    <w:rsid w:val="395B088F"/>
    <w:rsid w:val="39682DBE"/>
    <w:rsid w:val="399E486B"/>
    <w:rsid w:val="39A10B24"/>
    <w:rsid w:val="39C84127"/>
    <w:rsid w:val="39DE29AE"/>
    <w:rsid w:val="39E020BF"/>
    <w:rsid w:val="39F45DC0"/>
    <w:rsid w:val="3A6F3786"/>
    <w:rsid w:val="3AAC2484"/>
    <w:rsid w:val="3AAD2374"/>
    <w:rsid w:val="3ADE3C36"/>
    <w:rsid w:val="3AF165AA"/>
    <w:rsid w:val="3B4C10D5"/>
    <w:rsid w:val="3B5C271C"/>
    <w:rsid w:val="3B9C306E"/>
    <w:rsid w:val="3BB2133E"/>
    <w:rsid w:val="3BBC1192"/>
    <w:rsid w:val="3BC23B24"/>
    <w:rsid w:val="3C4136DD"/>
    <w:rsid w:val="3C8B61A6"/>
    <w:rsid w:val="3CA55080"/>
    <w:rsid w:val="3CCA0875"/>
    <w:rsid w:val="3CD93262"/>
    <w:rsid w:val="3CF34FF4"/>
    <w:rsid w:val="3D3666FC"/>
    <w:rsid w:val="3D580398"/>
    <w:rsid w:val="3D6A6308"/>
    <w:rsid w:val="3D774FFE"/>
    <w:rsid w:val="3D890951"/>
    <w:rsid w:val="3DDB208A"/>
    <w:rsid w:val="3E036150"/>
    <w:rsid w:val="3E044431"/>
    <w:rsid w:val="3E383F69"/>
    <w:rsid w:val="3E3B715D"/>
    <w:rsid w:val="3E4427E9"/>
    <w:rsid w:val="3E657876"/>
    <w:rsid w:val="3E6641F2"/>
    <w:rsid w:val="3E881345"/>
    <w:rsid w:val="3EA3175A"/>
    <w:rsid w:val="3F3111BF"/>
    <w:rsid w:val="3F406DC9"/>
    <w:rsid w:val="3F5378FA"/>
    <w:rsid w:val="3F7F0A58"/>
    <w:rsid w:val="3FBA71C3"/>
    <w:rsid w:val="40431AE8"/>
    <w:rsid w:val="405A5797"/>
    <w:rsid w:val="40A42B53"/>
    <w:rsid w:val="40B56B38"/>
    <w:rsid w:val="40BD05BA"/>
    <w:rsid w:val="40E500BF"/>
    <w:rsid w:val="40F87B5A"/>
    <w:rsid w:val="40FF7775"/>
    <w:rsid w:val="41324A8E"/>
    <w:rsid w:val="413A45E2"/>
    <w:rsid w:val="41463107"/>
    <w:rsid w:val="416922C2"/>
    <w:rsid w:val="4194208C"/>
    <w:rsid w:val="41A10A43"/>
    <w:rsid w:val="41AC4D14"/>
    <w:rsid w:val="41FE21B9"/>
    <w:rsid w:val="420D00F9"/>
    <w:rsid w:val="4211134C"/>
    <w:rsid w:val="424221FD"/>
    <w:rsid w:val="42AF7D29"/>
    <w:rsid w:val="43005EC6"/>
    <w:rsid w:val="43266372"/>
    <w:rsid w:val="434C7088"/>
    <w:rsid w:val="4360330C"/>
    <w:rsid w:val="43D73EB6"/>
    <w:rsid w:val="43F84D51"/>
    <w:rsid w:val="444938FD"/>
    <w:rsid w:val="44584746"/>
    <w:rsid w:val="44613527"/>
    <w:rsid w:val="44667E82"/>
    <w:rsid w:val="446717E2"/>
    <w:rsid w:val="44A93CAA"/>
    <w:rsid w:val="44AD70EA"/>
    <w:rsid w:val="44B609C2"/>
    <w:rsid w:val="44CD0516"/>
    <w:rsid w:val="44CD7065"/>
    <w:rsid w:val="44FC375B"/>
    <w:rsid w:val="451D6CCA"/>
    <w:rsid w:val="4530557C"/>
    <w:rsid w:val="455E3681"/>
    <w:rsid w:val="4578242A"/>
    <w:rsid w:val="45923715"/>
    <w:rsid w:val="45A746AF"/>
    <w:rsid w:val="45C10F62"/>
    <w:rsid w:val="45E12272"/>
    <w:rsid w:val="45E61863"/>
    <w:rsid w:val="460E2E31"/>
    <w:rsid w:val="463D7E41"/>
    <w:rsid w:val="46435E15"/>
    <w:rsid w:val="464528DF"/>
    <w:rsid w:val="464F205E"/>
    <w:rsid w:val="46576EC8"/>
    <w:rsid w:val="465C7C1F"/>
    <w:rsid w:val="467617FA"/>
    <w:rsid w:val="46811489"/>
    <w:rsid w:val="472F246B"/>
    <w:rsid w:val="473613A4"/>
    <w:rsid w:val="47437FDF"/>
    <w:rsid w:val="475F7E4F"/>
    <w:rsid w:val="478C1DD7"/>
    <w:rsid w:val="47A874B9"/>
    <w:rsid w:val="47D10E61"/>
    <w:rsid w:val="47D13DED"/>
    <w:rsid w:val="47E855F4"/>
    <w:rsid w:val="47F7604E"/>
    <w:rsid w:val="47FF7BF3"/>
    <w:rsid w:val="482656D0"/>
    <w:rsid w:val="486F15C9"/>
    <w:rsid w:val="4896403D"/>
    <w:rsid w:val="48AA3569"/>
    <w:rsid w:val="48B133DC"/>
    <w:rsid w:val="48B425B5"/>
    <w:rsid w:val="48B53665"/>
    <w:rsid w:val="49172271"/>
    <w:rsid w:val="49192E33"/>
    <w:rsid w:val="49335CD8"/>
    <w:rsid w:val="49336E3D"/>
    <w:rsid w:val="494F3E3B"/>
    <w:rsid w:val="49513DDD"/>
    <w:rsid w:val="496B0D0A"/>
    <w:rsid w:val="49722136"/>
    <w:rsid w:val="49752217"/>
    <w:rsid w:val="49BB53F0"/>
    <w:rsid w:val="49DF7D18"/>
    <w:rsid w:val="49E706A9"/>
    <w:rsid w:val="4A2F1DD1"/>
    <w:rsid w:val="4A437353"/>
    <w:rsid w:val="4A4D1C18"/>
    <w:rsid w:val="4A5D4A49"/>
    <w:rsid w:val="4A6E4F28"/>
    <w:rsid w:val="4A7D0703"/>
    <w:rsid w:val="4AB550A6"/>
    <w:rsid w:val="4AD53153"/>
    <w:rsid w:val="4AED6CC3"/>
    <w:rsid w:val="4AF149ED"/>
    <w:rsid w:val="4B1E57EA"/>
    <w:rsid w:val="4B3D3FD9"/>
    <w:rsid w:val="4B4335EC"/>
    <w:rsid w:val="4B52058D"/>
    <w:rsid w:val="4B7B1447"/>
    <w:rsid w:val="4B893DAE"/>
    <w:rsid w:val="4BE73E26"/>
    <w:rsid w:val="4C1D3165"/>
    <w:rsid w:val="4C293A8D"/>
    <w:rsid w:val="4C361FC5"/>
    <w:rsid w:val="4C4771A9"/>
    <w:rsid w:val="4D121E5A"/>
    <w:rsid w:val="4D341E45"/>
    <w:rsid w:val="4D3A6C41"/>
    <w:rsid w:val="4D3F2142"/>
    <w:rsid w:val="4D65432D"/>
    <w:rsid w:val="4DB90A1D"/>
    <w:rsid w:val="4DCF41B8"/>
    <w:rsid w:val="4DDB5816"/>
    <w:rsid w:val="4E5B7C4D"/>
    <w:rsid w:val="4E760ABA"/>
    <w:rsid w:val="4E8E3CB5"/>
    <w:rsid w:val="4EFC1E39"/>
    <w:rsid w:val="4F495E90"/>
    <w:rsid w:val="4F500C22"/>
    <w:rsid w:val="4F563743"/>
    <w:rsid w:val="4F942243"/>
    <w:rsid w:val="4FA64664"/>
    <w:rsid w:val="4FC65727"/>
    <w:rsid w:val="4FD206F1"/>
    <w:rsid w:val="4FF17AC6"/>
    <w:rsid w:val="50016B26"/>
    <w:rsid w:val="50042E1A"/>
    <w:rsid w:val="5028276C"/>
    <w:rsid w:val="502B6EC4"/>
    <w:rsid w:val="50513F25"/>
    <w:rsid w:val="505A499D"/>
    <w:rsid w:val="50CA681B"/>
    <w:rsid w:val="50CE5CF0"/>
    <w:rsid w:val="50FF0800"/>
    <w:rsid w:val="5119300C"/>
    <w:rsid w:val="51AD41F2"/>
    <w:rsid w:val="51C42D92"/>
    <w:rsid w:val="51DE6138"/>
    <w:rsid w:val="51E834E4"/>
    <w:rsid w:val="522E2812"/>
    <w:rsid w:val="523C614C"/>
    <w:rsid w:val="52444F9D"/>
    <w:rsid w:val="524B4DD5"/>
    <w:rsid w:val="5252669B"/>
    <w:rsid w:val="525C3DB4"/>
    <w:rsid w:val="52C85BD3"/>
    <w:rsid w:val="52D52EE1"/>
    <w:rsid w:val="53182011"/>
    <w:rsid w:val="532616E9"/>
    <w:rsid w:val="5348381B"/>
    <w:rsid w:val="535E151E"/>
    <w:rsid w:val="5385122B"/>
    <w:rsid w:val="538E11CA"/>
    <w:rsid w:val="539015DE"/>
    <w:rsid w:val="5395027D"/>
    <w:rsid w:val="53BB6503"/>
    <w:rsid w:val="53C8417B"/>
    <w:rsid w:val="53CC33E6"/>
    <w:rsid w:val="53EE1A8A"/>
    <w:rsid w:val="53F5284A"/>
    <w:rsid w:val="53FC0131"/>
    <w:rsid w:val="54301D16"/>
    <w:rsid w:val="5473532E"/>
    <w:rsid w:val="547A28BE"/>
    <w:rsid w:val="54AC294E"/>
    <w:rsid w:val="54AC423B"/>
    <w:rsid w:val="54EA49A6"/>
    <w:rsid w:val="54FC488D"/>
    <w:rsid w:val="5527785E"/>
    <w:rsid w:val="559F5A38"/>
    <w:rsid w:val="55A50F42"/>
    <w:rsid w:val="55B343AE"/>
    <w:rsid w:val="55BF185F"/>
    <w:rsid w:val="55CF59A7"/>
    <w:rsid w:val="55E310AB"/>
    <w:rsid w:val="55E66B6B"/>
    <w:rsid w:val="562C1502"/>
    <w:rsid w:val="5652273E"/>
    <w:rsid w:val="566D0F66"/>
    <w:rsid w:val="567C1FC1"/>
    <w:rsid w:val="568128D1"/>
    <w:rsid w:val="56B65339"/>
    <w:rsid w:val="56CE76C6"/>
    <w:rsid w:val="57095A5A"/>
    <w:rsid w:val="571547AA"/>
    <w:rsid w:val="5742549E"/>
    <w:rsid w:val="574D1843"/>
    <w:rsid w:val="57524463"/>
    <w:rsid w:val="577253EB"/>
    <w:rsid w:val="57982168"/>
    <w:rsid w:val="579C7E0B"/>
    <w:rsid w:val="579C7FB1"/>
    <w:rsid w:val="57AF7ACF"/>
    <w:rsid w:val="57B01ECF"/>
    <w:rsid w:val="57B84627"/>
    <w:rsid w:val="57C231E8"/>
    <w:rsid w:val="57CC2B16"/>
    <w:rsid w:val="5810090B"/>
    <w:rsid w:val="58165F54"/>
    <w:rsid w:val="581C2B95"/>
    <w:rsid w:val="58293D5A"/>
    <w:rsid w:val="58390823"/>
    <w:rsid w:val="58690539"/>
    <w:rsid w:val="58986028"/>
    <w:rsid w:val="58B308BA"/>
    <w:rsid w:val="58B41986"/>
    <w:rsid w:val="58CC1F6A"/>
    <w:rsid w:val="58CE6000"/>
    <w:rsid w:val="59094FB7"/>
    <w:rsid w:val="5914164B"/>
    <w:rsid w:val="592E7281"/>
    <w:rsid w:val="593710AA"/>
    <w:rsid w:val="595E6938"/>
    <w:rsid w:val="598E63AF"/>
    <w:rsid w:val="599A6FC0"/>
    <w:rsid w:val="59AB3345"/>
    <w:rsid w:val="59DC16BE"/>
    <w:rsid w:val="5A057DEA"/>
    <w:rsid w:val="5A13143C"/>
    <w:rsid w:val="5A2B2E5F"/>
    <w:rsid w:val="5A402815"/>
    <w:rsid w:val="5A427FEF"/>
    <w:rsid w:val="5A441CD1"/>
    <w:rsid w:val="5A6964DB"/>
    <w:rsid w:val="5A92195D"/>
    <w:rsid w:val="5A9554BD"/>
    <w:rsid w:val="5ACD2329"/>
    <w:rsid w:val="5AED5A1F"/>
    <w:rsid w:val="5B096D0A"/>
    <w:rsid w:val="5B1846FE"/>
    <w:rsid w:val="5B2840FC"/>
    <w:rsid w:val="5B4037BB"/>
    <w:rsid w:val="5B421BDB"/>
    <w:rsid w:val="5B6A163B"/>
    <w:rsid w:val="5B835448"/>
    <w:rsid w:val="5B992B8C"/>
    <w:rsid w:val="5BA36EE9"/>
    <w:rsid w:val="5BB1232F"/>
    <w:rsid w:val="5BB91B00"/>
    <w:rsid w:val="5BB961BB"/>
    <w:rsid w:val="5BD62D29"/>
    <w:rsid w:val="5BEF6231"/>
    <w:rsid w:val="5C0A6827"/>
    <w:rsid w:val="5C476093"/>
    <w:rsid w:val="5C5646ED"/>
    <w:rsid w:val="5C580BA9"/>
    <w:rsid w:val="5C672F3F"/>
    <w:rsid w:val="5C6D075F"/>
    <w:rsid w:val="5C7B605A"/>
    <w:rsid w:val="5CA6282E"/>
    <w:rsid w:val="5CB057DA"/>
    <w:rsid w:val="5CE45418"/>
    <w:rsid w:val="5CEB67F6"/>
    <w:rsid w:val="5D00234D"/>
    <w:rsid w:val="5DA10CF4"/>
    <w:rsid w:val="5DB0050A"/>
    <w:rsid w:val="5DF236D8"/>
    <w:rsid w:val="5E134271"/>
    <w:rsid w:val="5E3D29AD"/>
    <w:rsid w:val="5EC667AE"/>
    <w:rsid w:val="5ED9075C"/>
    <w:rsid w:val="5EF6685E"/>
    <w:rsid w:val="5F034073"/>
    <w:rsid w:val="5F240167"/>
    <w:rsid w:val="5F5A28B5"/>
    <w:rsid w:val="5F625536"/>
    <w:rsid w:val="5F64759F"/>
    <w:rsid w:val="5F77789B"/>
    <w:rsid w:val="5F981C64"/>
    <w:rsid w:val="5FE72CDE"/>
    <w:rsid w:val="5FEC1ED3"/>
    <w:rsid w:val="5FED7D5F"/>
    <w:rsid w:val="60521464"/>
    <w:rsid w:val="606305A4"/>
    <w:rsid w:val="60700360"/>
    <w:rsid w:val="60821322"/>
    <w:rsid w:val="60847B15"/>
    <w:rsid w:val="608F7DEE"/>
    <w:rsid w:val="60AF2E10"/>
    <w:rsid w:val="60BF79FD"/>
    <w:rsid w:val="6111178D"/>
    <w:rsid w:val="61652ECC"/>
    <w:rsid w:val="617C14A3"/>
    <w:rsid w:val="617D5911"/>
    <w:rsid w:val="618B36DD"/>
    <w:rsid w:val="61B2615B"/>
    <w:rsid w:val="61CE483D"/>
    <w:rsid w:val="622109D8"/>
    <w:rsid w:val="625A42DA"/>
    <w:rsid w:val="626A211D"/>
    <w:rsid w:val="627D0BA4"/>
    <w:rsid w:val="62806FA8"/>
    <w:rsid w:val="628B0FBC"/>
    <w:rsid w:val="629512D0"/>
    <w:rsid w:val="62F9429F"/>
    <w:rsid w:val="63103E53"/>
    <w:rsid w:val="631A2170"/>
    <w:rsid w:val="631B1816"/>
    <w:rsid w:val="6349640B"/>
    <w:rsid w:val="6351031A"/>
    <w:rsid w:val="63777612"/>
    <w:rsid w:val="638659B6"/>
    <w:rsid w:val="63875649"/>
    <w:rsid w:val="638D0A5F"/>
    <w:rsid w:val="63996DCB"/>
    <w:rsid w:val="63C37337"/>
    <w:rsid w:val="63D03DCA"/>
    <w:rsid w:val="640F0E86"/>
    <w:rsid w:val="642F1DF8"/>
    <w:rsid w:val="64340CD4"/>
    <w:rsid w:val="64493866"/>
    <w:rsid w:val="644C5FF7"/>
    <w:rsid w:val="6456455E"/>
    <w:rsid w:val="64567992"/>
    <w:rsid w:val="64676965"/>
    <w:rsid w:val="647008EB"/>
    <w:rsid w:val="64816500"/>
    <w:rsid w:val="648D5814"/>
    <w:rsid w:val="64D84F29"/>
    <w:rsid w:val="64DA73E9"/>
    <w:rsid w:val="64EE3399"/>
    <w:rsid w:val="64F04682"/>
    <w:rsid w:val="64F2293B"/>
    <w:rsid w:val="64F6315C"/>
    <w:rsid w:val="65841601"/>
    <w:rsid w:val="65A705DA"/>
    <w:rsid w:val="65A7305A"/>
    <w:rsid w:val="65D00881"/>
    <w:rsid w:val="65E078F3"/>
    <w:rsid w:val="65EB3E1E"/>
    <w:rsid w:val="66367888"/>
    <w:rsid w:val="668363C7"/>
    <w:rsid w:val="66B771D3"/>
    <w:rsid w:val="66FD070A"/>
    <w:rsid w:val="6702220E"/>
    <w:rsid w:val="6710081C"/>
    <w:rsid w:val="67241549"/>
    <w:rsid w:val="67352EEF"/>
    <w:rsid w:val="67686194"/>
    <w:rsid w:val="677A0B19"/>
    <w:rsid w:val="67C85663"/>
    <w:rsid w:val="682908E7"/>
    <w:rsid w:val="685A3537"/>
    <w:rsid w:val="6867735F"/>
    <w:rsid w:val="68BA564F"/>
    <w:rsid w:val="68FB6EFA"/>
    <w:rsid w:val="68FC0009"/>
    <w:rsid w:val="693A5B97"/>
    <w:rsid w:val="6945333B"/>
    <w:rsid w:val="69472AB5"/>
    <w:rsid w:val="69520666"/>
    <w:rsid w:val="69554089"/>
    <w:rsid w:val="69561463"/>
    <w:rsid w:val="69596A8A"/>
    <w:rsid w:val="698B258C"/>
    <w:rsid w:val="69A62394"/>
    <w:rsid w:val="69C85716"/>
    <w:rsid w:val="69E60132"/>
    <w:rsid w:val="69E862EE"/>
    <w:rsid w:val="69EC54ED"/>
    <w:rsid w:val="6A247521"/>
    <w:rsid w:val="6A2912F4"/>
    <w:rsid w:val="6A357EDA"/>
    <w:rsid w:val="6A546EC6"/>
    <w:rsid w:val="6A5E407B"/>
    <w:rsid w:val="6A6F6C1B"/>
    <w:rsid w:val="6A92556D"/>
    <w:rsid w:val="6AA60DD4"/>
    <w:rsid w:val="6AAF0DCB"/>
    <w:rsid w:val="6AB94015"/>
    <w:rsid w:val="6ABD18BE"/>
    <w:rsid w:val="6AC2613B"/>
    <w:rsid w:val="6ADE799D"/>
    <w:rsid w:val="6B35703D"/>
    <w:rsid w:val="6B39638D"/>
    <w:rsid w:val="6B3A7AEC"/>
    <w:rsid w:val="6B424252"/>
    <w:rsid w:val="6B554B92"/>
    <w:rsid w:val="6B6B5A73"/>
    <w:rsid w:val="6B8F0526"/>
    <w:rsid w:val="6BA93971"/>
    <w:rsid w:val="6BF730DA"/>
    <w:rsid w:val="6C147C1E"/>
    <w:rsid w:val="6C213659"/>
    <w:rsid w:val="6C396D83"/>
    <w:rsid w:val="6C3A4E32"/>
    <w:rsid w:val="6C3B7E1D"/>
    <w:rsid w:val="6C8F6602"/>
    <w:rsid w:val="6C9A4C84"/>
    <w:rsid w:val="6CB33F20"/>
    <w:rsid w:val="6CB82C42"/>
    <w:rsid w:val="6CE4233A"/>
    <w:rsid w:val="6CEC5D9A"/>
    <w:rsid w:val="6D153E40"/>
    <w:rsid w:val="6D21297C"/>
    <w:rsid w:val="6D2F4CC8"/>
    <w:rsid w:val="6D54213B"/>
    <w:rsid w:val="6D561E8C"/>
    <w:rsid w:val="6D7231F3"/>
    <w:rsid w:val="6D7B3334"/>
    <w:rsid w:val="6D977466"/>
    <w:rsid w:val="6DA92535"/>
    <w:rsid w:val="6DC0760F"/>
    <w:rsid w:val="6DCE3687"/>
    <w:rsid w:val="6DE24067"/>
    <w:rsid w:val="6DFA0D34"/>
    <w:rsid w:val="6DFD03AB"/>
    <w:rsid w:val="6E035236"/>
    <w:rsid w:val="6E10018E"/>
    <w:rsid w:val="6E2147FC"/>
    <w:rsid w:val="6E2B45DC"/>
    <w:rsid w:val="6E32582B"/>
    <w:rsid w:val="6E4C7996"/>
    <w:rsid w:val="6E662CDD"/>
    <w:rsid w:val="6EA33E49"/>
    <w:rsid w:val="6EAA02E7"/>
    <w:rsid w:val="6EAF3B33"/>
    <w:rsid w:val="6EBB35DA"/>
    <w:rsid w:val="6EBE7A57"/>
    <w:rsid w:val="6EC6054F"/>
    <w:rsid w:val="6EE91E7A"/>
    <w:rsid w:val="6EF21368"/>
    <w:rsid w:val="6F0150C9"/>
    <w:rsid w:val="6F1D7F4E"/>
    <w:rsid w:val="6F456611"/>
    <w:rsid w:val="6F872EE1"/>
    <w:rsid w:val="6FE25EDF"/>
    <w:rsid w:val="6FF701C2"/>
    <w:rsid w:val="70244C2C"/>
    <w:rsid w:val="70407A8F"/>
    <w:rsid w:val="704B20AB"/>
    <w:rsid w:val="704C6C85"/>
    <w:rsid w:val="707B518F"/>
    <w:rsid w:val="707C7F51"/>
    <w:rsid w:val="70BE5B1C"/>
    <w:rsid w:val="70E93E8F"/>
    <w:rsid w:val="70EB279D"/>
    <w:rsid w:val="7117059C"/>
    <w:rsid w:val="711860B7"/>
    <w:rsid w:val="714C4668"/>
    <w:rsid w:val="71506570"/>
    <w:rsid w:val="7159439D"/>
    <w:rsid w:val="71675695"/>
    <w:rsid w:val="71824927"/>
    <w:rsid w:val="71E65DC3"/>
    <w:rsid w:val="7202799D"/>
    <w:rsid w:val="721A2720"/>
    <w:rsid w:val="723430BC"/>
    <w:rsid w:val="72360D00"/>
    <w:rsid w:val="723E44AF"/>
    <w:rsid w:val="723F2E70"/>
    <w:rsid w:val="7247479C"/>
    <w:rsid w:val="726011A9"/>
    <w:rsid w:val="727501F3"/>
    <w:rsid w:val="727E0742"/>
    <w:rsid w:val="728C6CED"/>
    <w:rsid w:val="72E14513"/>
    <w:rsid w:val="72F82AB4"/>
    <w:rsid w:val="733D011E"/>
    <w:rsid w:val="7379727C"/>
    <w:rsid w:val="73C95951"/>
    <w:rsid w:val="73CC5448"/>
    <w:rsid w:val="73CE33EE"/>
    <w:rsid w:val="74112DC8"/>
    <w:rsid w:val="74134D48"/>
    <w:rsid w:val="741C0EDD"/>
    <w:rsid w:val="747137DE"/>
    <w:rsid w:val="74A22322"/>
    <w:rsid w:val="74AD7522"/>
    <w:rsid w:val="74B85C41"/>
    <w:rsid w:val="74C246F7"/>
    <w:rsid w:val="74F328E6"/>
    <w:rsid w:val="7550403C"/>
    <w:rsid w:val="75C076AA"/>
    <w:rsid w:val="75CB48CA"/>
    <w:rsid w:val="75E12EA5"/>
    <w:rsid w:val="75F97E0E"/>
    <w:rsid w:val="76066997"/>
    <w:rsid w:val="7671241E"/>
    <w:rsid w:val="768D6073"/>
    <w:rsid w:val="76D4089D"/>
    <w:rsid w:val="76D50618"/>
    <w:rsid w:val="76EF1A75"/>
    <w:rsid w:val="76FE45E5"/>
    <w:rsid w:val="771236B6"/>
    <w:rsid w:val="77517C3E"/>
    <w:rsid w:val="77555917"/>
    <w:rsid w:val="776C71A9"/>
    <w:rsid w:val="77714AF0"/>
    <w:rsid w:val="777E7B42"/>
    <w:rsid w:val="77C57EDE"/>
    <w:rsid w:val="77DE197D"/>
    <w:rsid w:val="77E34B0D"/>
    <w:rsid w:val="77FB2C58"/>
    <w:rsid w:val="780C48E4"/>
    <w:rsid w:val="7840034E"/>
    <w:rsid w:val="78645AD7"/>
    <w:rsid w:val="78694F04"/>
    <w:rsid w:val="78BA2319"/>
    <w:rsid w:val="78BB65F5"/>
    <w:rsid w:val="78CA168F"/>
    <w:rsid w:val="78DE0A60"/>
    <w:rsid w:val="78F22289"/>
    <w:rsid w:val="790F0ACA"/>
    <w:rsid w:val="792B290F"/>
    <w:rsid w:val="79366B6D"/>
    <w:rsid w:val="7960751D"/>
    <w:rsid w:val="797260C2"/>
    <w:rsid w:val="79771B71"/>
    <w:rsid w:val="79777443"/>
    <w:rsid w:val="797B5E1B"/>
    <w:rsid w:val="79986EAB"/>
    <w:rsid w:val="79B63360"/>
    <w:rsid w:val="79CC519B"/>
    <w:rsid w:val="7A0857B2"/>
    <w:rsid w:val="7A29085A"/>
    <w:rsid w:val="7A390B17"/>
    <w:rsid w:val="7A3A6E15"/>
    <w:rsid w:val="7A790C26"/>
    <w:rsid w:val="7AB26057"/>
    <w:rsid w:val="7ADE5901"/>
    <w:rsid w:val="7AF85ACB"/>
    <w:rsid w:val="7AFE0E36"/>
    <w:rsid w:val="7B23478F"/>
    <w:rsid w:val="7B4C5A70"/>
    <w:rsid w:val="7B5A4C63"/>
    <w:rsid w:val="7B7D1D0A"/>
    <w:rsid w:val="7B8967C4"/>
    <w:rsid w:val="7B8D5EC6"/>
    <w:rsid w:val="7BD47C74"/>
    <w:rsid w:val="7C0C482D"/>
    <w:rsid w:val="7C0F4326"/>
    <w:rsid w:val="7C12316D"/>
    <w:rsid w:val="7C1E27DB"/>
    <w:rsid w:val="7C302C8C"/>
    <w:rsid w:val="7C6C4046"/>
    <w:rsid w:val="7C7F073C"/>
    <w:rsid w:val="7C82535A"/>
    <w:rsid w:val="7C993EC2"/>
    <w:rsid w:val="7CAE1624"/>
    <w:rsid w:val="7CB0236C"/>
    <w:rsid w:val="7CC43545"/>
    <w:rsid w:val="7CD203C9"/>
    <w:rsid w:val="7CD6222F"/>
    <w:rsid w:val="7CEE1E8C"/>
    <w:rsid w:val="7CF84934"/>
    <w:rsid w:val="7D160154"/>
    <w:rsid w:val="7D413CE1"/>
    <w:rsid w:val="7D9C7C74"/>
    <w:rsid w:val="7DAC750F"/>
    <w:rsid w:val="7DAD5099"/>
    <w:rsid w:val="7E324873"/>
    <w:rsid w:val="7E36134E"/>
    <w:rsid w:val="7E49046C"/>
    <w:rsid w:val="7E4C1AE5"/>
    <w:rsid w:val="7E5F32EB"/>
    <w:rsid w:val="7E624FC8"/>
    <w:rsid w:val="7E6F3C48"/>
    <w:rsid w:val="7ED85B36"/>
    <w:rsid w:val="7EDC03D2"/>
    <w:rsid w:val="7EE24EF8"/>
    <w:rsid w:val="7F0F07E9"/>
    <w:rsid w:val="7F124CF2"/>
    <w:rsid w:val="7F2D1835"/>
    <w:rsid w:val="7F48452A"/>
    <w:rsid w:val="7F8866FD"/>
    <w:rsid w:val="7F99073E"/>
    <w:rsid w:val="7FB66070"/>
    <w:rsid w:val="7FD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Title"/>
    <w:basedOn w:val="1"/>
    <w:next w:val="1"/>
    <w:link w:val="23"/>
    <w:qFormat/>
    <w:uiPriority w:val="0"/>
    <w:pPr>
      <w:spacing w:line="480" w:lineRule="exact"/>
      <w:jc w:val="left"/>
      <w:outlineLvl w:val="0"/>
    </w:pPr>
    <w:rPr>
      <w:rFonts w:ascii="Cambria" w:hAnsi="Cambria" w:eastAsia="方正黑体_GBK" w:cs="Times New Roman"/>
      <w:bCs/>
      <w:sz w:val="32"/>
      <w:szCs w:val="32"/>
      <w:lang w:val="zh-CN" w:eastAsia="zh-CN"/>
    </w:rPr>
  </w:style>
  <w:style w:type="paragraph" w:styleId="10">
    <w:name w:val="annotation subject"/>
    <w:basedOn w:val="4"/>
    <w:next w:val="4"/>
    <w:link w:val="2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FollowedHyperlink"/>
    <w:basedOn w:val="1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unhideWhenUsed/>
    <w:qFormat/>
    <w:uiPriority w:val="99"/>
    <w:rPr>
      <w:sz w:val="21"/>
      <w:szCs w:val="21"/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character" w:customStyle="1" w:styleId="18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20">
    <w:name w:val="标题 4 Char1"/>
    <w:qFormat/>
    <w:uiPriority w:val="0"/>
    <w:rPr>
      <w:rFonts w:ascii="Arial" w:hAnsi="Arial" w:eastAsia="黑体"/>
      <w:b/>
      <w:sz w:val="28"/>
      <w:lang w:val="en-AU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字符"/>
    <w:basedOn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字符1"/>
    <w:link w:val="9"/>
    <w:qFormat/>
    <w:uiPriority w:val="0"/>
    <w:rPr>
      <w:rFonts w:ascii="Cambria" w:hAnsi="Cambria" w:eastAsia="方正黑体_GBK" w:cs="Times New Roman"/>
      <w:bCs/>
      <w:sz w:val="32"/>
      <w:szCs w:val="32"/>
      <w:lang w:val="zh-CN" w:eastAsia="zh-CN"/>
    </w:rPr>
  </w:style>
  <w:style w:type="paragraph" w:customStyle="1" w:styleId="24">
    <w:name w:val="标题3"/>
    <w:basedOn w:val="1"/>
    <w:next w:val="1"/>
    <w:link w:val="25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黑体_GBK" w:cs="Times New Roman"/>
      <w:snapToGrid w:val="0"/>
      <w:kern w:val="0"/>
      <w:sz w:val="32"/>
      <w:szCs w:val="20"/>
    </w:rPr>
  </w:style>
  <w:style w:type="character" w:customStyle="1" w:styleId="25">
    <w:name w:val="标题3 Char"/>
    <w:link w:val="24"/>
    <w:qFormat/>
    <w:uiPriority w:val="0"/>
    <w:rPr>
      <w:rFonts w:ascii="Times New Roman" w:hAnsi="Times New Roman" w:eastAsia="方正黑体_GBK" w:cs="Times New Roman"/>
      <w:snapToGrid w:val="0"/>
      <w:kern w:val="0"/>
      <w:sz w:val="32"/>
      <w:szCs w:val="20"/>
    </w:rPr>
  </w:style>
  <w:style w:type="character" w:customStyle="1" w:styleId="2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脚注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8">
    <w:name w:val="批注文字 字符"/>
    <w:basedOn w:val="13"/>
    <w:link w:val="4"/>
    <w:semiHidden/>
    <w:qFormat/>
    <w:uiPriority w:val="99"/>
  </w:style>
  <w:style w:type="character" w:customStyle="1" w:styleId="29">
    <w:name w:val="批注主题 字符"/>
    <w:basedOn w:val="28"/>
    <w:link w:val="10"/>
    <w:semiHidden/>
    <w:qFormat/>
    <w:uiPriority w:val="99"/>
    <w:rPr>
      <w:b/>
      <w:bCs/>
    </w:rPr>
  </w:style>
  <w:style w:type="character" w:customStyle="1" w:styleId="30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31">
    <w:name w:val="标题 3 字符"/>
    <w:basedOn w:val="13"/>
    <w:link w:val="3"/>
    <w:semiHidden/>
    <w:qFormat/>
    <w:uiPriority w:val="9"/>
    <w:rPr>
      <w:b/>
      <w:bCs/>
      <w:sz w:val="32"/>
      <w:szCs w:val="32"/>
    </w:rPr>
  </w:style>
  <w:style w:type="character" w:customStyle="1" w:styleId="32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33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  <w:style w:type="paragraph" w:customStyle="1" w:styleId="34">
    <w:name w:val="报告正文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bCs/>
      <w:kern w:val="44"/>
      <w:sz w:val="24"/>
      <w:szCs w:val="44"/>
      <w:lang w:val="en-US" w:eastAsia="zh-CN" w:bidi="ar-SA"/>
    </w:rPr>
  </w:style>
  <w:style w:type="character" w:customStyle="1" w:styleId="35">
    <w:name w:val="gt-baf-base-sep"/>
    <w:basedOn w:val="13"/>
    <w:qFormat/>
    <w:uiPriority w:val="0"/>
  </w:style>
  <w:style w:type="character" w:customStyle="1" w:styleId="36">
    <w:name w:val="gt-baf-pos"/>
    <w:basedOn w:val="13"/>
    <w:qFormat/>
    <w:uiPriority w:val="0"/>
    <w:rPr>
      <w:color w:val="777777"/>
    </w:rPr>
  </w:style>
  <w:style w:type="character" w:customStyle="1" w:styleId="37">
    <w:name w:val="focus"/>
    <w:basedOn w:val="13"/>
    <w:qFormat/>
    <w:uiPriority w:val="0"/>
  </w:style>
  <w:style w:type="paragraph" w:customStyle="1" w:styleId="38">
    <w:name w:val="_Style 3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focus1"/>
    <w:basedOn w:val="13"/>
    <w:qFormat/>
    <w:uiPriority w:val="0"/>
  </w:style>
  <w:style w:type="paragraph" w:customStyle="1" w:styleId="41">
    <w:name w:val="报告书正文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/>
      <w:sz w:val="24"/>
      <w:szCs w:val="20"/>
    </w:rPr>
  </w:style>
  <w:style w:type="paragraph" w:customStyle="1" w:styleId="42">
    <w:name w:val="【正文】"/>
    <w:basedOn w:val="1"/>
    <w:qFormat/>
    <w:uiPriority w:val="99"/>
    <w:pPr>
      <w:spacing w:line="480" w:lineRule="exact"/>
      <w:ind w:firstLine="200" w:firstLineChars="200"/>
    </w:pPr>
    <w:rPr>
      <w:rFonts w:ascii="Times New Roman" w:hAnsi="Times New Roman"/>
      <w:sz w:val="24"/>
      <w:szCs w:val="20"/>
    </w:rPr>
  </w:style>
  <w:style w:type="paragraph" w:customStyle="1" w:styleId="43">
    <w:name w:val="【表头】"/>
    <w:basedOn w:val="1"/>
    <w:qFormat/>
    <w:uiPriority w:val="99"/>
    <w:pPr>
      <w:spacing w:line="460" w:lineRule="exact"/>
      <w:jc w:val="center"/>
    </w:pPr>
    <w:rPr>
      <w:rFonts w:ascii="Times New Roman" w:hAnsi="Times New Roman" w:eastAsia="黑体"/>
      <w:kern w:val="0"/>
      <w:sz w:val="24"/>
      <w:szCs w:val="20"/>
    </w:rPr>
  </w:style>
  <w:style w:type="paragraph" w:customStyle="1" w:styleId="44">
    <w:name w:val="【标题4】"/>
    <w:basedOn w:val="1"/>
    <w:qFormat/>
    <w:uiPriority w:val="99"/>
    <w:pPr>
      <w:keepLines/>
      <w:spacing w:before="120" w:after="120"/>
      <w:jc w:val="left"/>
      <w:outlineLvl w:val="3"/>
    </w:pPr>
    <w:rPr>
      <w:rFonts w:ascii="Times New Roman" w:hAnsi="Times New Roman"/>
      <w:b/>
      <w:kern w:val="0"/>
      <w:sz w:val="24"/>
      <w:szCs w:val="20"/>
    </w:rPr>
  </w:style>
  <w:style w:type="paragraph" w:customStyle="1" w:styleId="45">
    <w:name w:val="【表中文字】"/>
    <w:basedOn w:val="1"/>
    <w:qFormat/>
    <w:uiPriority w:val="0"/>
    <w:pPr>
      <w:jc w:val="center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D306-3185-4BD0-AAC9-9512BC28E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1319</Words>
  <Characters>7521</Characters>
  <Lines>62</Lines>
  <Paragraphs>17</Paragraphs>
  <TotalTime>51</TotalTime>
  <ScaleCrop>false</ScaleCrop>
  <LinksUpToDate>false</LinksUpToDate>
  <CharactersWithSpaces>8823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2016-09-15T02:54:00Z</dcterms:created>
  <dc:creator>luyi xi</dc:creator>
  <cp:lastModifiedBy>lichangping</cp:lastModifiedBy>
  <dcterms:modified xsi:type="dcterms:W3CDTF">2019-05-08T03:56:27Z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